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55" w:rsidRDefault="00107355">
      <w:pPr>
        <w:jc w:val="center"/>
        <w:rPr>
          <w:b/>
          <w:sz w:val="32"/>
        </w:rPr>
      </w:pPr>
      <w:bookmarkStart w:id="0" w:name="_GoBack"/>
      <w:bookmarkEnd w:id="0"/>
    </w:p>
    <w:p w:rsidR="00107355" w:rsidRDefault="00107355">
      <w:pPr>
        <w:jc w:val="center"/>
        <w:rPr>
          <w:b/>
          <w:sz w:val="32"/>
        </w:rPr>
      </w:pPr>
    </w:p>
    <w:p w:rsidR="00107355" w:rsidRDefault="00107355">
      <w:pPr>
        <w:jc w:val="center"/>
        <w:rPr>
          <w:b/>
          <w:sz w:val="32"/>
        </w:rPr>
      </w:pPr>
    </w:p>
    <w:p w:rsidR="00107355" w:rsidRDefault="00107355">
      <w:pPr>
        <w:jc w:val="center"/>
        <w:rPr>
          <w:b/>
          <w:sz w:val="32"/>
        </w:rPr>
      </w:pPr>
    </w:p>
    <w:p w:rsidR="00107355" w:rsidRDefault="00107355">
      <w:pPr>
        <w:jc w:val="center"/>
        <w:rPr>
          <w:b/>
          <w:sz w:val="32"/>
        </w:rPr>
      </w:pPr>
    </w:p>
    <w:p w:rsidR="00107355" w:rsidRDefault="00107355">
      <w:pPr>
        <w:jc w:val="center"/>
        <w:rPr>
          <w:b/>
          <w:sz w:val="32"/>
        </w:rPr>
      </w:pPr>
    </w:p>
    <w:p w:rsidR="00107355" w:rsidRDefault="00107355">
      <w:pPr>
        <w:jc w:val="center"/>
        <w:rPr>
          <w:b/>
          <w:sz w:val="32"/>
        </w:rPr>
      </w:pPr>
    </w:p>
    <w:p w:rsidR="00107355" w:rsidRDefault="00107355">
      <w:pPr>
        <w:jc w:val="center"/>
        <w:rPr>
          <w:b/>
          <w:sz w:val="32"/>
        </w:rPr>
      </w:pPr>
    </w:p>
    <w:p w:rsidR="00107355" w:rsidRDefault="00107355">
      <w:pPr>
        <w:jc w:val="center"/>
        <w:rPr>
          <w:b/>
          <w:sz w:val="32"/>
        </w:rPr>
      </w:pPr>
    </w:p>
    <w:p w:rsidR="00107355" w:rsidRDefault="00107355">
      <w:pPr>
        <w:jc w:val="center"/>
        <w:rPr>
          <w:b/>
          <w:sz w:val="32"/>
        </w:rPr>
      </w:pPr>
    </w:p>
    <w:p w:rsidR="00107355" w:rsidRPr="008D71AE" w:rsidRDefault="00095F80">
      <w:pPr>
        <w:pStyle w:val="Heading1"/>
        <w:pBdr>
          <w:top w:val="thickThinSmallGap" w:sz="24" w:space="31" w:color="auto"/>
          <w:left w:val="thickThinSmallGap" w:sz="24" w:space="31" w:color="auto"/>
          <w:bottom w:val="thinThickSmallGap" w:sz="24" w:space="31" w:color="auto"/>
          <w:right w:val="thinThickSmallGap" w:sz="24" w:space="31" w:color="auto"/>
        </w:pBdr>
        <w:rPr>
          <w:sz w:val="48"/>
        </w:rPr>
      </w:pPr>
      <w:r>
        <w:rPr>
          <w:sz w:val="48"/>
        </w:rPr>
        <w:t>INSERT ORGANIZATION NAME</w:t>
      </w:r>
    </w:p>
    <w:p w:rsidR="00107355" w:rsidRDefault="00107355">
      <w:pPr>
        <w:pBdr>
          <w:top w:val="thickThinSmallGap" w:sz="24" w:space="31" w:color="auto"/>
          <w:left w:val="thickThinSmallGap" w:sz="24" w:space="31" w:color="auto"/>
          <w:bottom w:val="thinThickSmallGap" w:sz="24" w:space="31" w:color="auto"/>
          <w:right w:val="thinThickSmallGap" w:sz="24" w:space="31" w:color="auto"/>
        </w:pBdr>
        <w:rPr>
          <w:b/>
          <w:sz w:val="32"/>
        </w:rPr>
      </w:pPr>
    </w:p>
    <w:p w:rsidR="00107355" w:rsidRDefault="00107355">
      <w:pPr>
        <w:pStyle w:val="Heading1"/>
        <w:pBdr>
          <w:top w:val="thickThinSmallGap" w:sz="24" w:space="31" w:color="auto"/>
          <w:left w:val="thickThinSmallGap" w:sz="24" w:space="31" w:color="auto"/>
          <w:bottom w:val="thinThickSmallGap" w:sz="24" w:space="31" w:color="auto"/>
          <w:right w:val="thinThickSmallGap" w:sz="24" w:space="31" w:color="auto"/>
        </w:pBdr>
      </w:pPr>
      <w:r>
        <w:t xml:space="preserve">Quality Management </w:t>
      </w:r>
    </w:p>
    <w:p w:rsidR="00107355" w:rsidRDefault="00107355">
      <w:pPr>
        <w:pBdr>
          <w:top w:val="thickThinSmallGap" w:sz="24" w:space="31" w:color="auto"/>
          <w:left w:val="thickThinSmallGap" w:sz="24" w:space="31" w:color="auto"/>
          <w:bottom w:val="thinThickSmallGap" w:sz="24" w:space="31" w:color="auto"/>
          <w:right w:val="thinThickSmallGap" w:sz="24" w:space="31" w:color="auto"/>
        </w:pBdr>
        <w:jc w:val="center"/>
        <w:rPr>
          <w:b/>
          <w:sz w:val="36"/>
        </w:rPr>
      </w:pPr>
    </w:p>
    <w:p w:rsidR="00107355" w:rsidRDefault="00107355">
      <w:pPr>
        <w:pBdr>
          <w:top w:val="thickThinSmallGap" w:sz="24" w:space="31" w:color="auto"/>
          <w:left w:val="thickThinSmallGap" w:sz="24" w:space="31" w:color="auto"/>
          <w:bottom w:val="thinThickSmallGap" w:sz="24" w:space="31" w:color="auto"/>
          <w:right w:val="thinThickSmallGap" w:sz="24" w:space="31" w:color="auto"/>
        </w:pBdr>
        <w:jc w:val="center"/>
        <w:rPr>
          <w:b/>
          <w:sz w:val="36"/>
        </w:rPr>
      </w:pPr>
      <w:r>
        <w:rPr>
          <w:b/>
          <w:sz w:val="36"/>
        </w:rPr>
        <w:t>Program Description</w:t>
      </w:r>
    </w:p>
    <w:p w:rsidR="00107355" w:rsidRDefault="00107355">
      <w:pPr>
        <w:pBdr>
          <w:top w:val="thickThinSmallGap" w:sz="24" w:space="31" w:color="auto"/>
          <w:left w:val="thickThinSmallGap" w:sz="24" w:space="31" w:color="auto"/>
          <w:bottom w:val="thinThickSmallGap" w:sz="24" w:space="31" w:color="auto"/>
          <w:right w:val="thinThickSmallGap" w:sz="24" w:space="31" w:color="auto"/>
        </w:pBdr>
        <w:jc w:val="center"/>
        <w:rPr>
          <w:b/>
          <w:sz w:val="36"/>
        </w:rPr>
      </w:pPr>
    </w:p>
    <w:p w:rsidR="00107355" w:rsidRDefault="00C6017C">
      <w:pPr>
        <w:pBdr>
          <w:top w:val="thickThinSmallGap" w:sz="24" w:space="31" w:color="auto"/>
          <w:left w:val="thickThinSmallGap" w:sz="24" w:space="31" w:color="auto"/>
          <w:bottom w:val="thinThickSmallGap" w:sz="24" w:space="31" w:color="auto"/>
          <w:right w:val="thinThickSmallGap" w:sz="24" w:space="31" w:color="auto"/>
        </w:pBdr>
        <w:jc w:val="center"/>
        <w:rPr>
          <w:b/>
          <w:sz w:val="32"/>
        </w:rPr>
      </w:pPr>
      <w:r>
        <w:rPr>
          <w:b/>
          <w:sz w:val="32"/>
        </w:rPr>
        <w:t>Insert Year</w:t>
      </w:r>
    </w:p>
    <w:p w:rsidR="00107355" w:rsidRDefault="00107355">
      <w:pPr>
        <w:pBdr>
          <w:top w:val="thickThinSmallGap" w:sz="24" w:space="31" w:color="auto"/>
          <w:left w:val="thickThinSmallGap" w:sz="24" w:space="31" w:color="auto"/>
          <w:bottom w:val="thinThickSmallGap" w:sz="24" w:space="31" w:color="auto"/>
          <w:right w:val="thinThickSmallGap" w:sz="24" w:space="31" w:color="auto"/>
        </w:pBdr>
        <w:jc w:val="center"/>
        <w:rPr>
          <w:b/>
          <w:sz w:val="32"/>
        </w:rPr>
      </w:pPr>
    </w:p>
    <w:p w:rsidR="00107355" w:rsidRDefault="00107355">
      <w:pPr>
        <w:jc w:val="center"/>
        <w:rPr>
          <w:b/>
          <w:sz w:val="32"/>
        </w:rPr>
      </w:pPr>
    </w:p>
    <w:p w:rsidR="00107355" w:rsidRDefault="00107355">
      <w:pPr>
        <w:jc w:val="center"/>
        <w:rPr>
          <w:b/>
          <w:sz w:val="32"/>
        </w:rPr>
      </w:pPr>
    </w:p>
    <w:p w:rsidR="00107355" w:rsidRDefault="00107355">
      <w:pPr>
        <w:jc w:val="center"/>
        <w:rPr>
          <w:b/>
          <w:sz w:val="32"/>
        </w:rPr>
      </w:pPr>
    </w:p>
    <w:p w:rsidR="00107355" w:rsidRDefault="00107355">
      <w:pPr>
        <w:jc w:val="center"/>
        <w:rPr>
          <w:b/>
          <w:sz w:val="32"/>
        </w:rPr>
      </w:pPr>
    </w:p>
    <w:p w:rsidR="00107355" w:rsidRDefault="00107355">
      <w:pPr>
        <w:jc w:val="center"/>
        <w:rPr>
          <w:b/>
          <w:sz w:val="32"/>
        </w:rPr>
      </w:pPr>
    </w:p>
    <w:p w:rsidR="00107355" w:rsidRDefault="00107355">
      <w:pPr>
        <w:jc w:val="center"/>
        <w:rPr>
          <w:b/>
          <w:sz w:val="32"/>
        </w:rPr>
      </w:pPr>
    </w:p>
    <w:p w:rsidR="00107355" w:rsidRDefault="00107355">
      <w:pPr>
        <w:jc w:val="center"/>
        <w:rPr>
          <w:b/>
          <w:sz w:val="32"/>
        </w:rPr>
      </w:pPr>
    </w:p>
    <w:p w:rsidR="00107355" w:rsidRDefault="00107355">
      <w:pPr>
        <w:jc w:val="center"/>
        <w:rPr>
          <w:b/>
          <w:sz w:val="32"/>
        </w:rPr>
      </w:pPr>
    </w:p>
    <w:p w:rsidR="00107355" w:rsidRDefault="00107355">
      <w:pPr>
        <w:jc w:val="center"/>
        <w:rPr>
          <w:b/>
          <w:sz w:val="32"/>
        </w:rPr>
      </w:pPr>
    </w:p>
    <w:p w:rsidR="00107355" w:rsidRDefault="00107355">
      <w:pPr>
        <w:jc w:val="center"/>
        <w:rPr>
          <w:b/>
          <w:sz w:val="32"/>
        </w:rPr>
      </w:pPr>
    </w:p>
    <w:p w:rsidR="00107355" w:rsidRDefault="00107355">
      <w:pPr>
        <w:jc w:val="center"/>
        <w:rPr>
          <w:b/>
          <w:sz w:val="32"/>
        </w:rPr>
      </w:pPr>
    </w:p>
    <w:p w:rsidR="00107355" w:rsidRDefault="00107355">
      <w:pPr>
        <w:jc w:val="center"/>
        <w:rPr>
          <w:b/>
          <w:sz w:val="32"/>
        </w:rPr>
      </w:pPr>
    </w:p>
    <w:p w:rsidR="00107355" w:rsidRDefault="00107355">
      <w:pPr>
        <w:jc w:val="center"/>
        <w:rPr>
          <w:b/>
          <w:sz w:val="32"/>
        </w:rPr>
      </w:pPr>
    </w:p>
    <w:p w:rsidR="00107355" w:rsidRDefault="00107355">
      <w:pPr>
        <w:pStyle w:val="Heading2"/>
        <w:jc w:val="left"/>
      </w:pPr>
    </w:p>
    <w:p w:rsidR="00107355" w:rsidRDefault="00107355">
      <w:pPr>
        <w:pStyle w:val="Heading2"/>
      </w:pPr>
      <w:r>
        <w:t>Table of Contents</w:t>
      </w:r>
    </w:p>
    <w:p w:rsidR="00107355" w:rsidRDefault="00107355">
      <w:pPr>
        <w:jc w:val="center"/>
        <w:rPr>
          <w:b/>
          <w:sz w:val="32"/>
          <w:u w:val="single"/>
        </w:rPr>
      </w:pPr>
    </w:p>
    <w:p w:rsidR="00107355" w:rsidRDefault="00107355">
      <w:pPr>
        <w:pStyle w:val="Heading3"/>
        <w:numPr>
          <w:ilvl w:val="0"/>
          <w:numId w:val="1"/>
        </w:numPr>
        <w:rPr>
          <w:sz w:val="24"/>
        </w:rPr>
      </w:pPr>
      <w:r>
        <w:rPr>
          <w:sz w:val="24"/>
        </w:rPr>
        <w:t>Overview….………………………………………………………………..</w:t>
      </w:r>
    </w:p>
    <w:p w:rsidR="00107355" w:rsidRDefault="00107355">
      <w:pPr>
        <w:numPr>
          <w:ilvl w:val="0"/>
          <w:numId w:val="24"/>
        </w:numPr>
        <w:tabs>
          <w:tab w:val="clear" w:pos="360"/>
          <w:tab w:val="num" w:pos="1290"/>
        </w:tabs>
        <w:ind w:left="1290"/>
        <w:rPr>
          <w:sz w:val="22"/>
        </w:rPr>
      </w:pPr>
      <w:r>
        <w:rPr>
          <w:sz w:val="22"/>
        </w:rPr>
        <w:t>Purpose</w:t>
      </w:r>
    </w:p>
    <w:p w:rsidR="00107355" w:rsidRDefault="00107355">
      <w:pPr>
        <w:numPr>
          <w:ilvl w:val="0"/>
          <w:numId w:val="24"/>
        </w:numPr>
        <w:tabs>
          <w:tab w:val="clear" w:pos="360"/>
          <w:tab w:val="num" w:pos="1290"/>
        </w:tabs>
        <w:ind w:left="1290"/>
      </w:pPr>
      <w:r>
        <w:rPr>
          <w:sz w:val="22"/>
        </w:rPr>
        <w:t>Values</w:t>
      </w:r>
    </w:p>
    <w:p w:rsidR="00107355" w:rsidRDefault="00107355">
      <w:pPr>
        <w:numPr>
          <w:ilvl w:val="0"/>
          <w:numId w:val="24"/>
        </w:numPr>
        <w:tabs>
          <w:tab w:val="clear" w:pos="360"/>
          <w:tab w:val="num" w:pos="1290"/>
        </w:tabs>
        <w:ind w:left="1290"/>
      </w:pPr>
      <w:r>
        <w:rPr>
          <w:sz w:val="22"/>
        </w:rPr>
        <w:t>Guiding Principles</w:t>
      </w:r>
    </w:p>
    <w:p w:rsidR="00107355" w:rsidRDefault="00107355"/>
    <w:p w:rsidR="00107355" w:rsidRDefault="00107355">
      <w:pPr>
        <w:numPr>
          <w:ilvl w:val="0"/>
          <w:numId w:val="1"/>
        </w:numPr>
        <w:rPr>
          <w:b/>
          <w:sz w:val="24"/>
        </w:rPr>
      </w:pPr>
      <w:r>
        <w:rPr>
          <w:b/>
          <w:sz w:val="24"/>
        </w:rPr>
        <w:t>Quality Program Structure……………………………………………….</w:t>
      </w:r>
    </w:p>
    <w:p w:rsidR="00107355" w:rsidRDefault="00107355">
      <w:pPr>
        <w:numPr>
          <w:ilvl w:val="0"/>
          <w:numId w:val="23"/>
        </w:numPr>
        <w:tabs>
          <w:tab w:val="clear" w:pos="360"/>
          <w:tab w:val="num" w:pos="1320"/>
        </w:tabs>
        <w:ind w:left="1320"/>
        <w:rPr>
          <w:sz w:val="22"/>
        </w:rPr>
      </w:pPr>
      <w:r>
        <w:rPr>
          <w:sz w:val="22"/>
        </w:rPr>
        <w:t>Scope</w:t>
      </w:r>
    </w:p>
    <w:p w:rsidR="00107355" w:rsidRDefault="00107355">
      <w:pPr>
        <w:numPr>
          <w:ilvl w:val="0"/>
          <w:numId w:val="23"/>
        </w:numPr>
        <w:tabs>
          <w:tab w:val="clear" w:pos="360"/>
          <w:tab w:val="num" w:pos="1320"/>
        </w:tabs>
        <w:ind w:left="1320"/>
        <w:rPr>
          <w:sz w:val="22"/>
        </w:rPr>
      </w:pPr>
      <w:r>
        <w:rPr>
          <w:sz w:val="22"/>
        </w:rPr>
        <w:t>Authority and Accountability</w:t>
      </w:r>
    </w:p>
    <w:p w:rsidR="00107355" w:rsidRDefault="00107355">
      <w:pPr>
        <w:numPr>
          <w:ilvl w:val="0"/>
          <w:numId w:val="23"/>
        </w:numPr>
        <w:tabs>
          <w:tab w:val="clear" w:pos="360"/>
          <w:tab w:val="num" w:pos="1320"/>
        </w:tabs>
        <w:ind w:left="1320"/>
        <w:rPr>
          <w:sz w:val="22"/>
        </w:rPr>
      </w:pPr>
      <w:r>
        <w:rPr>
          <w:sz w:val="22"/>
        </w:rPr>
        <w:t>Committee Structure</w:t>
      </w:r>
    </w:p>
    <w:p w:rsidR="00107355" w:rsidRDefault="00107355">
      <w:pPr>
        <w:numPr>
          <w:ilvl w:val="0"/>
          <w:numId w:val="23"/>
        </w:numPr>
        <w:tabs>
          <w:tab w:val="clear" w:pos="360"/>
          <w:tab w:val="num" w:pos="1320"/>
        </w:tabs>
        <w:ind w:left="1320"/>
        <w:rPr>
          <w:sz w:val="22"/>
        </w:rPr>
      </w:pPr>
      <w:r>
        <w:rPr>
          <w:sz w:val="22"/>
        </w:rPr>
        <w:t>Resources</w:t>
      </w:r>
    </w:p>
    <w:p w:rsidR="00107355" w:rsidRDefault="00107355">
      <w:pPr>
        <w:tabs>
          <w:tab w:val="num" w:pos="1725"/>
        </w:tabs>
        <w:ind w:left="1320"/>
        <w:rPr>
          <w:sz w:val="22"/>
        </w:rPr>
      </w:pPr>
      <w:r>
        <w:rPr>
          <w:sz w:val="22"/>
        </w:rPr>
        <w:t>-Personnel</w:t>
      </w:r>
    </w:p>
    <w:p w:rsidR="00107355" w:rsidRDefault="00107355">
      <w:pPr>
        <w:tabs>
          <w:tab w:val="num" w:pos="1725"/>
        </w:tabs>
        <w:ind w:left="1320"/>
        <w:rPr>
          <w:sz w:val="22"/>
        </w:rPr>
      </w:pPr>
      <w:r>
        <w:rPr>
          <w:sz w:val="22"/>
        </w:rPr>
        <w:t>-Data Management</w:t>
      </w:r>
    </w:p>
    <w:p w:rsidR="00107355" w:rsidRDefault="00107355">
      <w:pPr>
        <w:tabs>
          <w:tab w:val="num" w:pos="1725"/>
        </w:tabs>
        <w:ind w:left="1320"/>
        <w:rPr>
          <w:sz w:val="22"/>
        </w:rPr>
      </w:pPr>
      <w:r>
        <w:rPr>
          <w:sz w:val="22"/>
        </w:rPr>
        <w:t>-Analytic</w:t>
      </w:r>
    </w:p>
    <w:p w:rsidR="00107355" w:rsidRDefault="00107355">
      <w:pPr>
        <w:rPr>
          <w:sz w:val="22"/>
        </w:rPr>
      </w:pPr>
    </w:p>
    <w:p w:rsidR="00107355" w:rsidRDefault="00107355">
      <w:pPr>
        <w:pStyle w:val="Heading4"/>
      </w:pPr>
      <w:r>
        <w:t>Quality Improvement Methodology……………………………………..</w:t>
      </w:r>
    </w:p>
    <w:p w:rsidR="00107355" w:rsidRDefault="00107355">
      <w:pPr>
        <w:numPr>
          <w:ilvl w:val="0"/>
          <w:numId w:val="19"/>
        </w:numPr>
        <w:tabs>
          <w:tab w:val="clear" w:pos="360"/>
          <w:tab w:val="num" w:pos="1260"/>
        </w:tabs>
        <w:ind w:left="1260"/>
        <w:rPr>
          <w:sz w:val="22"/>
        </w:rPr>
      </w:pPr>
      <w:r>
        <w:rPr>
          <w:sz w:val="22"/>
        </w:rPr>
        <w:t>Quality Improvement Initiative Design</w:t>
      </w:r>
    </w:p>
    <w:p w:rsidR="00107355" w:rsidRDefault="00107355">
      <w:pPr>
        <w:numPr>
          <w:ilvl w:val="0"/>
          <w:numId w:val="20"/>
        </w:numPr>
        <w:tabs>
          <w:tab w:val="clear" w:pos="360"/>
          <w:tab w:val="num" w:pos="1245"/>
        </w:tabs>
        <w:ind w:left="1245"/>
        <w:rPr>
          <w:sz w:val="22"/>
        </w:rPr>
      </w:pPr>
      <w:r>
        <w:rPr>
          <w:sz w:val="22"/>
        </w:rPr>
        <w:t>Performance Indicators</w:t>
      </w:r>
    </w:p>
    <w:p w:rsidR="00107355" w:rsidRDefault="00107355">
      <w:pPr>
        <w:numPr>
          <w:ilvl w:val="0"/>
          <w:numId w:val="21"/>
        </w:numPr>
        <w:tabs>
          <w:tab w:val="clear" w:pos="360"/>
          <w:tab w:val="num" w:pos="1260"/>
        </w:tabs>
        <w:ind w:left="1260"/>
        <w:rPr>
          <w:sz w:val="22"/>
        </w:rPr>
      </w:pPr>
      <w:r>
        <w:rPr>
          <w:sz w:val="22"/>
        </w:rPr>
        <w:t>Outcomes/Process Measurement</w:t>
      </w:r>
    </w:p>
    <w:p w:rsidR="00107355" w:rsidRDefault="00107355">
      <w:pPr>
        <w:numPr>
          <w:ilvl w:val="0"/>
          <w:numId w:val="21"/>
        </w:numPr>
        <w:tabs>
          <w:tab w:val="clear" w:pos="360"/>
          <w:tab w:val="num" w:pos="1260"/>
        </w:tabs>
        <w:ind w:left="1260"/>
        <w:rPr>
          <w:sz w:val="22"/>
        </w:rPr>
      </w:pPr>
      <w:r>
        <w:rPr>
          <w:sz w:val="22"/>
        </w:rPr>
        <w:t>Aggregation and Analysis of Data</w:t>
      </w:r>
    </w:p>
    <w:p w:rsidR="00107355" w:rsidRDefault="00107355">
      <w:pPr>
        <w:numPr>
          <w:ilvl w:val="0"/>
          <w:numId w:val="21"/>
        </w:numPr>
        <w:tabs>
          <w:tab w:val="clear" w:pos="360"/>
          <w:tab w:val="num" w:pos="1260"/>
        </w:tabs>
        <w:ind w:left="1260"/>
        <w:rPr>
          <w:sz w:val="22"/>
        </w:rPr>
      </w:pPr>
      <w:r>
        <w:rPr>
          <w:sz w:val="22"/>
        </w:rPr>
        <w:t>Continuous Quality Improvement</w:t>
      </w:r>
    </w:p>
    <w:p w:rsidR="00107355" w:rsidRDefault="00107355">
      <w:pPr>
        <w:ind w:left="720"/>
        <w:rPr>
          <w:sz w:val="22"/>
        </w:rPr>
      </w:pPr>
      <w:r>
        <w:rPr>
          <w:sz w:val="22"/>
        </w:rPr>
        <w:t xml:space="preserve"> </w:t>
      </w:r>
    </w:p>
    <w:p w:rsidR="00107355" w:rsidRDefault="00107355">
      <w:pPr>
        <w:pStyle w:val="Heading4"/>
      </w:pPr>
      <w:r>
        <w:t>Communication and Coordination………………………………………</w:t>
      </w:r>
    </w:p>
    <w:p w:rsidR="00107355" w:rsidRDefault="00107355">
      <w:pPr>
        <w:pStyle w:val="Header"/>
        <w:numPr>
          <w:ilvl w:val="0"/>
          <w:numId w:val="26"/>
        </w:numPr>
        <w:tabs>
          <w:tab w:val="clear" w:pos="360"/>
          <w:tab w:val="clear" w:pos="4320"/>
          <w:tab w:val="clear" w:pos="8640"/>
          <w:tab w:val="num" w:pos="1245"/>
        </w:tabs>
        <w:ind w:left="1245"/>
        <w:rPr>
          <w:sz w:val="22"/>
        </w:rPr>
      </w:pPr>
      <w:r>
        <w:rPr>
          <w:sz w:val="22"/>
        </w:rPr>
        <w:t xml:space="preserve">Notification to </w:t>
      </w:r>
      <w:r w:rsidR="00B751D1">
        <w:rPr>
          <w:sz w:val="22"/>
        </w:rPr>
        <w:t>Client</w:t>
      </w:r>
      <w:r>
        <w:rPr>
          <w:sz w:val="22"/>
        </w:rPr>
        <w:t>s and Provider Network</w:t>
      </w:r>
    </w:p>
    <w:p w:rsidR="00107355" w:rsidRDefault="00107355">
      <w:pPr>
        <w:pStyle w:val="Header"/>
        <w:tabs>
          <w:tab w:val="clear" w:pos="4320"/>
          <w:tab w:val="clear" w:pos="8640"/>
        </w:tabs>
        <w:ind w:left="885"/>
        <w:rPr>
          <w:sz w:val="22"/>
        </w:rPr>
      </w:pPr>
    </w:p>
    <w:p w:rsidR="00107355" w:rsidRDefault="00107355">
      <w:pPr>
        <w:pStyle w:val="Heading4"/>
      </w:pPr>
      <w:r>
        <w:t>Confidentiality and Privacy of Personal Health Information………….</w:t>
      </w:r>
    </w:p>
    <w:p w:rsidR="00107355" w:rsidRDefault="00107355"/>
    <w:p w:rsidR="00107355" w:rsidRDefault="00107355">
      <w:pPr>
        <w:pStyle w:val="Heading4"/>
      </w:pPr>
      <w:r>
        <w:t>Annual Review…………………………………………………………….</w:t>
      </w:r>
    </w:p>
    <w:p w:rsidR="00107355" w:rsidRDefault="00107355">
      <w:pPr>
        <w:numPr>
          <w:ilvl w:val="0"/>
          <w:numId w:val="25"/>
        </w:numPr>
        <w:tabs>
          <w:tab w:val="clear" w:pos="360"/>
          <w:tab w:val="num" w:pos="1260"/>
        </w:tabs>
        <w:ind w:left="1260"/>
        <w:rPr>
          <w:sz w:val="22"/>
        </w:rPr>
      </w:pPr>
      <w:r>
        <w:rPr>
          <w:sz w:val="22"/>
        </w:rPr>
        <w:t>Quality Management Program Description</w:t>
      </w:r>
    </w:p>
    <w:p w:rsidR="00107355" w:rsidRDefault="00107355">
      <w:pPr>
        <w:numPr>
          <w:ilvl w:val="0"/>
          <w:numId w:val="25"/>
        </w:numPr>
        <w:tabs>
          <w:tab w:val="clear" w:pos="360"/>
          <w:tab w:val="num" w:pos="1260"/>
        </w:tabs>
        <w:ind w:left="1260"/>
        <w:rPr>
          <w:sz w:val="22"/>
        </w:rPr>
      </w:pPr>
      <w:r>
        <w:rPr>
          <w:sz w:val="22"/>
        </w:rPr>
        <w:t>Quality Management Policies and Procedures</w:t>
      </w:r>
    </w:p>
    <w:p w:rsidR="00107355" w:rsidRDefault="00107355">
      <w:pPr>
        <w:numPr>
          <w:ilvl w:val="0"/>
          <w:numId w:val="25"/>
        </w:numPr>
        <w:tabs>
          <w:tab w:val="clear" w:pos="360"/>
          <w:tab w:val="num" w:pos="1260"/>
        </w:tabs>
        <w:ind w:left="1260"/>
        <w:rPr>
          <w:sz w:val="22"/>
        </w:rPr>
      </w:pPr>
      <w:r>
        <w:rPr>
          <w:sz w:val="22"/>
        </w:rPr>
        <w:t>Quality Management Performance Improvement Plan</w:t>
      </w:r>
    </w:p>
    <w:p w:rsidR="00107355" w:rsidRDefault="00107355">
      <w:pPr>
        <w:numPr>
          <w:ilvl w:val="0"/>
          <w:numId w:val="25"/>
        </w:numPr>
        <w:tabs>
          <w:tab w:val="clear" w:pos="360"/>
          <w:tab w:val="num" w:pos="1260"/>
        </w:tabs>
        <w:ind w:left="1260"/>
        <w:rPr>
          <w:sz w:val="22"/>
        </w:rPr>
      </w:pPr>
      <w:r>
        <w:rPr>
          <w:sz w:val="22"/>
        </w:rPr>
        <w:t>Quality Management Program Evaluation</w:t>
      </w:r>
    </w:p>
    <w:p w:rsidR="00107355" w:rsidRDefault="00107355">
      <w:pPr>
        <w:rPr>
          <w:sz w:val="22"/>
        </w:rPr>
      </w:pPr>
    </w:p>
    <w:p w:rsidR="00107355" w:rsidRDefault="00107355">
      <w:pPr>
        <w:pStyle w:val="Heading4"/>
      </w:pPr>
      <w:r>
        <w:t>Attachments………………………………………………………………..</w:t>
      </w:r>
    </w:p>
    <w:p w:rsidR="00107355" w:rsidRDefault="00107355">
      <w:pPr>
        <w:numPr>
          <w:ilvl w:val="0"/>
          <w:numId w:val="28"/>
        </w:numPr>
        <w:tabs>
          <w:tab w:val="clear" w:pos="360"/>
          <w:tab w:val="num" w:pos="1260"/>
        </w:tabs>
        <w:ind w:left="1260"/>
        <w:rPr>
          <w:sz w:val="22"/>
        </w:rPr>
      </w:pPr>
      <w:r>
        <w:rPr>
          <w:sz w:val="22"/>
        </w:rPr>
        <w:t>Attachment A  -  Quality Management</w:t>
      </w:r>
      <w:r w:rsidR="008D71AE">
        <w:rPr>
          <w:sz w:val="22"/>
        </w:rPr>
        <w:t xml:space="preserve"> Performance</w:t>
      </w:r>
      <w:r>
        <w:rPr>
          <w:sz w:val="22"/>
        </w:rPr>
        <w:t xml:space="preserve"> Improvement</w:t>
      </w:r>
      <w:r w:rsidR="00251371">
        <w:rPr>
          <w:sz w:val="22"/>
        </w:rPr>
        <w:t xml:space="preserve"> Work</w:t>
      </w:r>
      <w:r>
        <w:rPr>
          <w:sz w:val="22"/>
        </w:rPr>
        <w:t xml:space="preserve"> Plan</w:t>
      </w:r>
    </w:p>
    <w:p w:rsidR="00107355" w:rsidRDefault="00107355">
      <w:pPr>
        <w:ind w:left="900"/>
        <w:rPr>
          <w:sz w:val="22"/>
        </w:rPr>
      </w:pPr>
    </w:p>
    <w:p w:rsidR="00107355" w:rsidRDefault="00107355">
      <w:pPr>
        <w:rPr>
          <w:sz w:val="22"/>
        </w:rPr>
      </w:pPr>
    </w:p>
    <w:p w:rsidR="00107355" w:rsidRDefault="00107355">
      <w:pPr>
        <w:rPr>
          <w:sz w:val="22"/>
        </w:rPr>
      </w:pPr>
      <w:r>
        <w:rPr>
          <w:sz w:val="22"/>
        </w:rPr>
        <w:br w:type="page"/>
      </w:r>
    </w:p>
    <w:p w:rsidR="00107355" w:rsidRDefault="00107355">
      <w:pPr>
        <w:rPr>
          <w:b/>
          <w:sz w:val="24"/>
        </w:rPr>
      </w:pPr>
    </w:p>
    <w:p w:rsidR="00107355" w:rsidRDefault="00107355">
      <w:pPr>
        <w:numPr>
          <w:ilvl w:val="0"/>
          <w:numId w:val="2"/>
        </w:numPr>
        <w:rPr>
          <w:b/>
          <w:sz w:val="24"/>
        </w:rPr>
      </w:pPr>
      <w:r>
        <w:rPr>
          <w:b/>
          <w:sz w:val="24"/>
        </w:rPr>
        <w:t>Overview</w:t>
      </w:r>
    </w:p>
    <w:p w:rsidR="00107355" w:rsidRDefault="00107355">
      <w:pPr>
        <w:rPr>
          <w:b/>
          <w:sz w:val="24"/>
        </w:rPr>
      </w:pPr>
    </w:p>
    <w:p w:rsidR="00107355" w:rsidRDefault="00107355">
      <w:pPr>
        <w:pStyle w:val="Heading5"/>
      </w:pPr>
      <w:r>
        <w:t>Purpose</w:t>
      </w:r>
    </w:p>
    <w:p w:rsidR="00107355" w:rsidRDefault="00107355"/>
    <w:p w:rsidR="00107355" w:rsidRDefault="00107355">
      <w:pPr>
        <w:pStyle w:val="BodyText"/>
      </w:pPr>
      <w:r>
        <w:t xml:space="preserve">The </w:t>
      </w:r>
      <w:r w:rsidR="008D71AE" w:rsidRPr="008D71AE">
        <w:rPr>
          <w:i/>
        </w:rPr>
        <w:t>Insert Organization Name</w:t>
      </w:r>
      <w:r w:rsidR="008D71AE" w:rsidRPr="008D71AE">
        <w:t xml:space="preserve"> </w:t>
      </w:r>
      <w:r>
        <w:t xml:space="preserve">program shall demonstrate through its Quality Management Program, a systematic, organization- wide approach to provide uncompromising quality care and service to </w:t>
      </w:r>
      <w:r w:rsidR="00B751D1">
        <w:t>client</w:t>
      </w:r>
      <w:r w:rsidR="008D71AE">
        <w:t>s</w:t>
      </w:r>
      <w:r>
        <w:t>.  Through this systematic approach, the Quality Management program provides a mechanism to constantl</w:t>
      </w:r>
      <w:r w:rsidR="008D71AE">
        <w:t xml:space="preserve">y survey the performance of </w:t>
      </w:r>
      <w:r w:rsidR="008D71AE" w:rsidRPr="008D71AE">
        <w:rPr>
          <w:i/>
        </w:rPr>
        <w:t>Insert Organization Name</w:t>
      </w:r>
      <w:r w:rsidRPr="008D71AE">
        <w:rPr>
          <w:i/>
        </w:rPr>
        <w:t>,</w:t>
      </w:r>
      <w:r>
        <w:t xml:space="preserve"> and provides opportunities to improve performance levels.</w:t>
      </w:r>
    </w:p>
    <w:p w:rsidR="00107355" w:rsidRDefault="00107355">
      <w:pPr>
        <w:pStyle w:val="Heading6"/>
        <w:rPr>
          <w:b w:val="0"/>
          <w:i w:val="0"/>
        </w:rPr>
      </w:pPr>
    </w:p>
    <w:p w:rsidR="00107355" w:rsidRDefault="00107355"/>
    <w:p w:rsidR="00107355" w:rsidRPr="008D71AE" w:rsidRDefault="00107355">
      <w:pPr>
        <w:pStyle w:val="Heading5"/>
        <w:rPr>
          <w:b w:val="0"/>
          <w:i/>
        </w:rPr>
      </w:pPr>
      <w:r>
        <w:t>Values</w:t>
      </w:r>
      <w:r w:rsidR="008D71AE" w:rsidRPr="008D71AE">
        <w:rPr>
          <w:b w:val="0"/>
          <w:i/>
        </w:rPr>
        <w:t xml:space="preserve"> </w:t>
      </w:r>
      <w:r w:rsidR="008D71AE" w:rsidRPr="008D71AE">
        <w:rPr>
          <w:b w:val="0"/>
          <w:i/>
          <w:highlight w:val="yellow"/>
        </w:rPr>
        <w:t>(May insert organization specific values when available)</w:t>
      </w:r>
    </w:p>
    <w:p w:rsidR="00107355" w:rsidRDefault="00107355"/>
    <w:p w:rsidR="00107355" w:rsidRDefault="00107355">
      <w:pPr>
        <w:pStyle w:val="BodyText"/>
      </w:pPr>
      <w:r>
        <w:rPr>
          <w:i/>
        </w:rPr>
        <w:t xml:space="preserve">Respect </w:t>
      </w:r>
      <w:r>
        <w:t>– We believe in the value of each person.  We are committed to provide respect and care with reverence to the dignity of individuals served.</w:t>
      </w:r>
    </w:p>
    <w:p w:rsidR="00107355" w:rsidRDefault="00107355">
      <w:pPr>
        <w:pStyle w:val="BodyText"/>
      </w:pPr>
      <w:r>
        <w:rPr>
          <w:i/>
        </w:rPr>
        <w:t>Concern</w:t>
      </w:r>
      <w:r>
        <w:t xml:space="preserve"> – We believe that holistic care of an individual includes meeting physical, psychosocial, and spiritual needs.  Recognition and support of these needs is a motivating force in our delivery of health care and human services.</w:t>
      </w:r>
    </w:p>
    <w:p w:rsidR="00107355" w:rsidRDefault="00107355">
      <w:pPr>
        <w:pStyle w:val="BodyText"/>
      </w:pPr>
      <w:r>
        <w:rPr>
          <w:i/>
        </w:rPr>
        <w:t>Cooperation</w:t>
      </w:r>
      <w:r>
        <w:t xml:space="preserve"> – We believe that we have a responsibility to work together cooperatively, with respect, kindness, integrity, understanding and courtesy toward each other.  We are further committed to reflect these beliefs in our relationships with all persons who come into our program.</w:t>
      </w:r>
    </w:p>
    <w:p w:rsidR="00107355" w:rsidRDefault="00107355">
      <w:pPr>
        <w:pStyle w:val="BodyText"/>
      </w:pPr>
      <w:r>
        <w:rPr>
          <w:i/>
        </w:rPr>
        <w:t xml:space="preserve">Care </w:t>
      </w:r>
      <w:r>
        <w:t>–We believe that providing a caring climate enhances the quality of care and service.  Because we are committed to delivering the highest quality of care and service possible, we will reflect this philosophy in our work.</w:t>
      </w:r>
    </w:p>
    <w:p w:rsidR="00107355" w:rsidRDefault="00107355">
      <w:pPr>
        <w:pStyle w:val="BodyText"/>
      </w:pPr>
    </w:p>
    <w:p w:rsidR="00107355" w:rsidRDefault="00107355">
      <w:pPr>
        <w:pStyle w:val="BodyText"/>
        <w:rPr>
          <w:b/>
        </w:rPr>
      </w:pPr>
      <w:r>
        <w:rPr>
          <w:b/>
        </w:rPr>
        <w:t>Guiding Principles for Providing Quality Care and Service</w:t>
      </w:r>
    </w:p>
    <w:p w:rsidR="00107355" w:rsidRDefault="00107355">
      <w:pPr>
        <w:pStyle w:val="BodyText"/>
        <w:rPr>
          <w:b/>
        </w:rPr>
      </w:pPr>
    </w:p>
    <w:p w:rsidR="00107355" w:rsidRDefault="00107355">
      <w:pPr>
        <w:pStyle w:val="BodyText"/>
      </w:pPr>
      <w:r>
        <w:t>The key attributes that support our vision of a health delivery system describes a system that:</w:t>
      </w:r>
    </w:p>
    <w:p w:rsidR="00107355" w:rsidRDefault="00107355">
      <w:pPr>
        <w:pStyle w:val="BodyText"/>
        <w:numPr>
          <w:ilvl w:val="0"/>
          <w:numId w:val="3"/>
        </w:numPr>
      </w:pPr>
      <w:r>
        <w:t>Is centered upon treating people with dignity</w:t>
      </w:r>
    </w:p>
    <w:p w:rsidR="008A1F2E" w:rsidRDefault="008A1F2E">
      <w:pPr>
        <w:pStyle w:val="BodyText"/>
        <w:numPr>
          <w:ilvl w:val="0"/>
          <w:numId w:val="3"/>
        </w:numPr>
      </w:pPr>
      <w:r>
        <w:t>Focuses on patient-centered care</w:t>
      </w:r>
    </w:p>
    <w:p w:rsidR="00107355" w:rsidRDefault="00107355">
      <w:pPr>
        <w:pStyle w:val="BodyText"/>
        <w:numPr>
          <w:ilvl w:val="0"/>
          <w:numId w:val="3"/>
        </w:numPr>
      </w:pPr>
      <w:r>
        <w:t>Provides an integrated continuum of care</w:t>
      </w:r>
    </w:p>
    <w:p w:rsidR="00107355" w:rsidRDefault="00107355">
      <w:pPr>
        <w:pStyle w:val="BodyText"/>
        <w:numPr>
          <w:ilvl w:val="0"/>
          <w:numId w:val="3"/>
        </w:numPr>
      </w:pPr>
      <w:r>
        <w:t>Demands service excellence</w:t>
      </w:r>
    </w:p>
    <w:p w:rsidR="00107355" w:rsidRDefault="00107355">
      <w:pPr>
        <w:pStyle w:val="BodyText"/>
        <w:numPr>
          <w:ilvl w:val="0"/>
          <w:numId w:val="3"/>
        </w:numPr>
      </w:pPr>
      <w:r>
        <w:t>Requires effective communication and information sharing</w:t>
      </w:r>
    </w:p>
    <w:p w:rsidR="00107355" w:rsidRDefault="00107355">
      <w:pPr>
        <w:pStyle w:val="BodyText"/>
        <w:numPr>
          <w:ilvl w:val="0"/>
          <w:numId w:val="3"/>
        </w:numPr>
      </w:pPr>
      <w:r>
        <w:t>Continually improves its operating and clinical practices</w:t>
      </w:r>
    </w:p>
    <w:p w:rsidR="00107355" w:rsidRDefault="00107355">
      <w:pPr>
        <w:pStyle w:val="BodyText"/>
        <w:numPr>
          <w:ilvl w:val="0"/>
          <w:numId w:val="3"/>
        </w:numPr>
      </w:pPr>
      <w:r>
        <w:t>Is best achieved by teamwork</w:t>
      </w:r>
    </w:p>
    <w:p w:rsidR="00107355" w:rsidRDefault="00107355">
      <w:pPr>
        <w:pStyle w:val="BodyText"/>
        <w:numPr>
          <w:ilvl w:val="0"/>
          <w:numId w:val="3"/>
        </w:numPr>
      </w:pPr>
      <w:r>
        <w:t>Uses resources optimally</w:t>
      </w:r>
    </w:p>
    <w:p w:rsidR="00107355" w:rsidRDefault="00107355">
      <w:pPr>
        <w:pStyle w:val="BodyText"/>
        <w:numPr>
          <w:ilvl w:val="0"/>
          <w:numId w:val="3"/>
        </w:numPr>
      </w:pPr>
      <w:r>
        <w:t>Is scientific and results oriented</w:t>
      </w:r>
    </w:p>
    <w:p w:rsidR="00107355" w:rsidRDefault="00107355">
      <w:pPr>
        <w:pStyle w:val="BodyText"/>
        <w:numPr>
          <w:ilvl w:val="0"/>
          <w:numId w:val="3"/>
        </w:numPr>
      </w:pPr>
      <w:r>
        <w:t xml:space="preserve">Provides a safe environment for </w:t>
      </w:r>
      <w:r w:rsidR="00B751D1">
        <w:t>client</w:t>
      </w:r>
      <w:r>
        <w:t>s, visitors, and staff</w:t>
      </w:r>
    </w:p>
    <w:p w:rsidR="00107355" w:rsidRDefault="00107355">
      <w:pPr>
        <w:pStyle w:val="BodyText"/>
        <w:numPr>
          <w:ilvl w:val="0"/>
          <w:numId w:val="3"/>
        </w:numPr>
      </w:pPr>
      <w:r>
        <w:t>Delivers care based on the best scientific evidence combined with judgment of expert clinicians</w:t>
      </w:r>
    </w:p>
    <w:p w:rsidR="00107355" w:rsidRDefault="00107355">
      <w:pPr>
        <w:pStyle w:val="BodyText"/>
      </w:pPr>
    </w:p>
    <w:p w:rsidR="00107355" w:rsidRPr="00251371" w:rsidRDefault="00107355">
      <w:pPr>
        <w:pStyle w:val="BodyText"/>
      </w:pPr>
      <w:r>
        <w:br w:type="page"/>
      </w:r>
    </w:p>
    <w:p w:rsidR="00107355" w:rsidRDefault="00107355">
      <w:pPr>
        <w:pStyle w:val="BodyText"/>
        <w:numPr>
          <w:ilvl w:val="0"/>
          <w:numId w:val="2"/>
        </w:numPr>
        <w:rPr>
          <w:b/>
          <w:sz w:val="24"/>
        </w:rPr>
      </w:pPr>
      <w:r>
        <w:rPr>
          <w:b/>
          <w:sz w:val="24"/>
        </w:rPr>
        <w:t>Quality Program Structure</w:t>
      </w:r>
    </w:p>
    <w:p w:rsidR="00107355" w:rsidRDefault="00107355">
      <w:pPr>
        <w:pStyle w:val="BodyText"/>
        <w:rPr>
          <w:b/>
          <w:sz w:val="24"/>
        </w:rPr>
      </w:pPr>
    </w:p>
    <w:p w:rsidR="00107355" w:rsidRDefault="00107355">
      <w:pPr>
        <w:pStyle w:val="BodyText"/>
        <w:rPr>
          <w:b/>
          <w:sz w:val="24"/>
        </w:rPr>
      </w:pPr>
      <w:r>
        <w:rPr>
          <w:b/>
        </w:rPr>
        <w:t>Scope</w:t>
      </w:r>
      <w:r>
        <w:rPr>
          <w:b/>
          <w:sz w:val="24"/>
        </w:rPr>
        <w:t xml:space="preserve"> </w:t>
      </w:r>
    </w:p>
    <w:p w:rsidR="00107355" w:rsidRDefault="00107355">
      <w:pPr>
        <w:pStyle w:val="BodyText"/>
        <w:rPr>
          <w:b/>
          <w:sz w:val="24"/>
        </w:rPr>
      </w:pPr>
    </w:p>
    <w:p w:rsidR="00107355" w:rsidRDefault="00107355">
      <w:pPr>
        <w:pStyle w:val="BodyText"/>
      </w:pPr>
      <w:r>
        <w:t xml:space="preserve">The </w:t>
      </w:r>
      <w:r w:rsidR="008D71AE" w:rsidRPr="008D71AE">
        <w:rPr>
          <w:i/>
        </w:rPr>
        <w:t>Insert Organization Name</w:t>
      </w:r>
      <w:r w:rsidRPr="008D71AE">
        <w:rPr>
          <w:rFonts w:ascii="Comic Sans MS" w:hAnsi="Comic Sans MS"/>
          <w:i/>
        </w:rPr>
        <w:t xml:space="preserve"> </w:t>
      </w:r>
      <w:r>
        <w:t>Quality Management program</w:t>
      </w:r>
      <w:r w:rsidR="008A1F2E">
        <w:t xml:space="preserve"> is multi-disciplinary and involves clinicians, clinical support staff across all service areas (i.e. medical, dental, behavioral health, specialty care, pharmacy, etc) </w:t>
      </w:r>
      <w:r>
        <w:t xml:space="preserve">allied health disciplines, community service agencies, administrators, managers, </w:t>
      </w:r>
      <w:r w:rsidR="008D71AE">
        <w:t xml:space="preserve">and </w:t>
      </w:r>
      <w:r w:rsidR="008A1F2E">
        <w:t>others</w:t>
      </w:r>
      <w:r w:rsidR="008D71AE">
        <w:t xml:space="preserve"> </w:t>
      </w:r>
      <w:r>
        <w:t>that provide care</w:t>
      </w:r>
      <w:r w:rsidR="008A1F2E">
        <w:t xml:space="preserve"> or services to the population we serve.</w:t>
      </w:r>
      <w:r>
        <w:t xml:space="preserve"> The program focuses on improving key </w:t>
      </w:r>
      <w:r w:rsidR="00B751D1">
        <w:t>client</w:t>
      </w:r>
      <w:r>
        <w:t xml:space="preserve"> and organizational functions within </w:t>
      </w:r>
      <w:r w:rsidR="008D71AE" w:rsidRPr="008D71AE">
        <w:rPr>
          <w:i/>
        </w:rPr>
        <w:t>Insert Organization Name</w:t>
      </w:r>
      <w:r>
        <w:t xml:space="preserve">. The key functions are assessed by collecting and analyzing data related to one or more dimensions of performance, which includes but may not be limited to efficacy, appropriateness, availability, timeliness, effectiveness, continuity, safety, efficiency, and respect and caring. </w:t>
      </w:r>
      <w:r w:rsidR="00B46242">
        <w:t>The key</w:t>
      </w:r>
      <w:r>
        <w:t xml:space="preserve"> functional areas within the scope of the </w:t>
      </w:r>
      <w:r w:rsidR="008D71AE" w:rsidRPr="008D71AE">
        <w:rPr>
          <w:i/>
        </w:rPr>
        <w:t>Insert Organization Name</w:t>
      </w:r>
      <w:r>
        <w:t xml:space="preserve"> Quality Management Program are:</w:t>
      </w:r>
    </w:p>
    <w:p w:rsidR="00107355" w:rsidRDefault="008A1F2E">
      <w:pPr>
        <w:pStyle w:val="BodyText"/>
        <w:numPr>
          <w:ilvl w:val="0"/>
          <w:numId w:val="14"/>
        </w:numPr>
      </w:pPr>
      <w:r>
        <w:rPr>
          <w:i/>
        </w:rPr>
        <w:t>Population Health Management (</w:t>
      </w:r>
      <w:r w:rsidR="00107355">
        <w:rPr>
          <w:i/>
        </w:rPr>
        <w:t>Care Management</w:t>
      </w:r>
      <w:r>
        <w:rPr>
          <w:i/>
        </w:rPr>
        <w:t>)</w:t>
      </w:r>
      <w:r w:rsidR="00107355">
        <w:t xml:space="preserve"> – biological, social, and/or quality of life consequences of clinical and social evaluation and management of care and services in areas such as preventive health, acute or chroni</w:t>
      </w:r>
      <w:r w:rsidR="00C17D81">
        <w:t>c conditions, behavioral health</w:t>
      </w:r>
    </w:p>
    <w:p w:rsidR="00107355" w:rsidRDefault="00107355">
      <w:pPr>
        <w:pStyle w:val="BodyText"/>
        <w:numPr>
          <w:ilvl w:val="0"/>
          <w:numId w:val="14"/>
        </w:numPr>
        <w:rPr>
          <w:i/>
        </w:rPr>
      </w:pPr>
      <w:r>
        <w:rPr>
          <w:i/>
        </w:rPr>
        <w:t>Safety –</w:t>
      </w:r>
      <w:r>
        <w:t xml:space="preserve">capabilities to promote a safe environment for </w:t>
      </w:r>
      <w:r w:rsidR="00B751D1">
        <w:t>client</w:t>
      </w:r>
      <w:r>
        <w:t xml:space="preserve">s by evaluation in areas such as </w:t>
      </w:r>
      <w:r w:rsidR="00B751D1">
        <w:t>client</w:t>
      </w:r>
      <w:r>
        <w:t xml:space="preserve"> and provider education, continuity and coordination of care</w:t>
      </w:r>
      <w:r>
        <w:rPr>
          <w:i/>
        </w:rPr>
        <w:t xml:space="preserve">  </w:t>
      </w:r>
    </w:p>
    <w:p w:rsidR="00107355" w:rsidRDefault="00107355">
      <w:pPr>
        <w:pStyle w:val="BodyText"/>
        <w:numPr>
          <w:ilvl w:val="0"/>
          <w:numId w:val="14"/>
        </w:numPr>
      </w:pPr>
      <w:r>
        <w:rPr>
          <w:i/>
        </w:rPr>
        <w:t>Network quality</w:t>
      </w:r>
      <w:r>
        <w:t xml:space="preserve"> –</w:t>
      </w:r>
      <w:r w:rsidR="00B751D1">
        <w:t xml:space="preserve">periodic peer review assessments of client records by physicians or by other licensed health professionals under the supervision of physicians of the appropriateness of the utilization of services and the quality of services provided or proposed to be provided to individuals served; </w:t>
      </w:r>
      <w:r>
        <w:t xml:space="preserve">capabilities, satisfaction, accessibility and availability of healthcare and human services,  including monitoring and evaluation of quality of care/quality service complaints,  </w:t>
      </w:r>
      <w:r w:rsidR="00B751D1">
        <w:t xml:space="preserve">credentialing/recredentialing, </w:t>
      </w:r>
      <w:r>
        <w:t>and adverse occurrence tracking</w:t>
      </w:r>
    </w:p>
    <w:p w:rsidR="00107355" w:rsidRDefault="00B751D1">
      <w:pPr>
        <w:pStyle w:val="BodyText"/>
        <w:numPr>
          <w:ilvl w:val="0"/>
          <w:numId w:val="14"/>
        </w:numPr>
      </w:pPr>
      <w:r>
        <w:rPr>
          <w:i/>
        </w:rPr>
        <w:t>Client</w:t>
      </w:r>
      <w:r w:rsidR="008D71AE">
        <w:rPr>
          <w:i/>
        </w:rPr>
        <w:t xml:space="preserve"> </w:t>
      </w:r>
      <w:r w:rsidR="00107355">
        <w:rPr>
          <w:i/>
        </w:rPr>
        <w:t>Satisfaction</w:t>
      </w:r>
      <w:r w:rsidR="00107355">
        <w:t xml:space="preserve">-ability to meet the needs of </w:t>
      </w:r>
      <w:r w:rsidR="008D71AE" w:rsidRPr="008D71AE">
        <w:rPr>
          <w:i/>
        </w:rPr>
        <w:t>Insert Organization Name</w:t>
      </w:r>
      <w:r w:rsidR="00107355">
        <w:rPr>
          <w:rFonts w:ascii="Comic Sans MS" w:hAnsi="Comic Sans MS"/>
        </w:rPr>
        <w:t xml:space="preserve"> </w:t>
      </w:r>
      <w:r w:rsidR="00107355">
        <w:t>customers</w:t>
      </w:r>
    </w:p>
    <w:p w:rsidR="00107355" w:rsidRDefault="00107355">
      <w:pPr>
        <w:pStyle w:val="BodyText"/>
        <w:numPr>
          <w:ilvl w:val="0"/>
          <w:numId w:val="14"/>
        </w:numPr>
      </w:pPr>
      <w:r>
        <w:rPr>
          <w:i/>
        </w:rPr>
        <w:t>Customer Service</w:t>
      </w:r>
      <w:r>
        <w:t xml:space="preserve"> – capabilities, satisfaction, accessibility of the provision of customer service</w:t>
      </w:r>
    </w:p>
    <w:p w:rsidR="00107355" w:rsidRDefault="00107355">
      <w:pPr>
        <w:pStyle w:val="BodyText"/>
      </w:pPr>
    </w:p>
    <w:p w:rsidR="00107355" w:rsidRDefault="00107355">
      <w:pPr>
        <w:pStyle w:val="BodyText"/>
        <w:rPr>
          <w:b/>
        </w:rPr>
      </w:pPr>
      <w:r>
        <w:rPr>
          <w:b/>
        </w:rPr>
        <w:t>Authority and Accountability</w:t>
      </w:r>
    </w:p>
    <w:p w:rsidR="00107355" w:rsidRDefault="00107355">
      <w:pPr>
        <w:pStyle w:val="BodyText"/>
        <w:rPr>
          <w:b/>
        </w:rPr>
      </w:pPr>
    </w:p>
    <w:p w:rsidR="00107355" w:rsidRDefault="00107355">
      <w:pPr>
        <w:pStyle w:val="BodyText"/>
      </w:pPr>
      <w:r>
        <w:t xml:space="preserve">The </w:t>
      </w:r>
      <w:r w:rsidR="008D71AE" w:rsidRPr="008D71AE">
        <w:rPr>
          <w:i/>
        </w:rPr>
        <w:t>Insert Organization Name</w:t>
      </w:r>
      <w:r>
        <w:t xml:space="preserve"> Board of Directors (BOD) has ultimate responsibility and accountability for the Quality Management Program.  The BOD delegates authority and responsibility for all matters relative to the Quality Management Program to the</w:t>
      </w:r>
      <w:r w:rsidR="008D71AE">
        <w:t xml:space="preserve"> </w:t>
      </w:r>
      <w:r w:rsidR="00116788">
        <w:t>Quality Management Committee</w:t>
      </w:r>
      <w:r>
        <w:t xml:space="preserve">.  The </w:t>
      </w:r>
      <w:r w:rsidR="00116788">
        <w:t>Quality Management Committee</w:t>
      </w:r>
      <w:r w:rsidR="008D71AE" w:rsidRPr="008D71AE">
        <w:rPr>
          <w:i/>
        </w:rPr>
        <w:t xml:space="preserve"> </w:t>
      </w:r>
      <w:r>
        <w:t xml:space="preserve">delegates the operational responsibility of the Quality Management Program to the </w:t>
      </w:r>
      <w:r w:rsidR="00957160">
        <w:t>Clinical Director or Chief Medical Officer</w:t>
      </w:r>
      <w:r>
        <w:t xml:space="preserve">. The </w:t>
      </w:r>
      <w:r w:rsidR="00957160">
        <w:t>Clinical Director or Chief Medical Officer</w:t>
      </w:r>
      <w:r w:rsidRPr="008D71AE">
        <w:rPr>
          <w:i/>
        </w:rPr>
        <w:t xml:space="preserve"> </w:t>
      </w:r>
      <w:r>
        <w:t xml:space="preserve">delegates the day to day functions of the Quality Management Program to the </w:t>
      </w:r>
      <w:r w:rsidR="005028C8">
        <w:t>Quality Management Manager.</w:t>
      </w:r>
    </w:p>
    <w:p w:rsidR="00107355" w:rsidRDefault="00107355">
      <w:pPr>
        <w:pStyle w:val="BodyText"/>
      </w:pPr>
    </w:p>
    <w:p w:rsidR="00107355" w:rsidRDefault="00107355">
      <w:pPr>
        <w:pStyle w:val="BodyText"/>
        <w:rPr>
          <w:b/>
        </w:rPr>
      </w:pPr>
      <w:r>
        <w:rPr>
          <w:b/>
        </w:rPr>
        <w:t>Committee Structure</w:t>
      </w:r>
    </w:p>
    <w:p w:rsidR="00107355" w:rsidRDefault="00107355">
      <w:pPr>
        <w:pStyle w:val="BodyText"/>
        <w:rPr>
          <w:b/>
        </w:rPr>
      </w:pPr>
    </w:p>
    <w:p w:rsidR="00107355" w:rsidRDefault="008D71AE">
      <w:pPr>
        <w:pStyle w:val="BodyText"/>
      </w:pPr>
      <w:r>
        <w:rPr>
          <w:i/>
        </w:rPr>
        <w:t>Board of Directors</w:t>
      </w:r>
      <w:r w:rsidR="00107355">
        <w:rPr>
          <w:i/>
        </w:rPr>
        <w:t xml:space="preserve"> (BOD)</w:t>
      </w:r>
      <w:r w:rsidR="008A1F2E">
        <w:t xml:space="preserve"> –The BOD is comprised of safety-n</w:t>
      </w:r>
      <w:r w:rsidR="00107355">
        <w:t>et</w:t>
      </w:r>
      <w:r>
        <w:t xml:space="preserve"> and</w:t>
      </w:r>
      <w:r w:rsidR="008A1F2E">
        <w:t xml:space="preserve"> c</w:t>
      </w:r>
      <w:r w:rsidR="00107355">
        <w:t>ommunity leaders</w:t>
      </w:r>
      <w:r>
        <w:t xml:space="preserve"> and healthcare consumers</w:t>
      </w:r>
      <w:r w:rsidR="00107355">
        <w:t>.  The Chairperson of the</w:t>
      </w:r>
      <w:r w:rsidR="00116788">
        <w:t xml:space="preserve"> Board</w:t>
      </w:r>
      <w:r w:rsidR="00107355">
        <w:t xml:space="preserve"> is the </w:t>
      </w:r>
      <w:r w:rsidR="00116788" w:rsidRPr="00116788">
        <w:rPr>
          <w:i/>
        </w:rPr>
        <w:t>Insert Title</w:t>
      </w:r>
      <w:r w:rsidR="00107355" w:rsidRPr="00116788">
        <w:rPr>
          <w:i/>
        </w:rPr>
        <w:t>.</w:t>
      </w:r>
      <w:r w:rsidR="00107355">
        <w:t xml:space="preserve"> The BOD:</w:t>
      </w:r>
    </w:p>
    <w:p w:rsidR="00251371" w:rsidRDefault="00107355">
      <w:pPr>
        <w:pStyle w:val="BodyText"/>
        <w:numPr>
          <w:ilvl w:val="0"/>
          <w:numId w:val="4"/>
        </w:numPr>
      </w:pPr>
      <w:r>
        <w:t>Provides leadership, guidance, authority, and accountability for the Quality Management Program.</w:t>
      </w:r>
    </w:p>
    <w:p w:rsidR="00107355" w:rsidRDefault="00107355">
      <w:pPr>
        <w:pStyle w:val="BodyText"/>
        <w:numPr>
          <w:ilvl w:val="0"/>
          <w:numId w:val="4"/>
        </w:numPr>
      </w:pPr>
      <w:r>
        <w:t>Recommends policy decisions, reviews and evaluates the annual results of the quality management activities.</w:t>
      </w:r>
    </w:p>
    <w:p w:rsidR="00107355" w:rsidRDefault="00107355">
      <w:pPr>
        <w:pStyle w:val="BodyText"/>
        <w:numPr>
          <w:ilvl w:val="0"/>
          <w:numId w:val="5"/>
        </w:numPr>
      </w:pPr>
      <w:r>
        <w:t xml:space="preserve">Approves the Quality Management Policies and Procedures, Annual Program Description, Work Plan, and the Annual Quality Management Program Evaluation </w:t>
      </w:r>
    </w:p>
    <w:p w:rsidR="00251371" w:rsidRDefault="00251371">
      <w:pPr>
        <w:pStyle w:val="BodyText"/>
      </w:pPr>
    </w:p>
    <w:p w:rsidR="00107355" w:rsidRDefault="00251371" w:rsidP="00CA6330">
      <w:pPr>
        <w:pStyle w:val="BodyText"/>
      </w:pPr>
      <w:r>
        <w:t xml:space="preserve">BOD </w:t>
      </w:r>
      <w:r w:rsidR="00107355">
        <w:t>Meetings are held at least</w:t>
      </w:r>
      <w:r w:rsidR="00107355" w:rsidRPr="00116788">
        <w:rPr>
          <w:i/>
        </w:rPr>
        <w:t xml:space="preserve"> </w:t>
      </w:r>
      <w:r w:rsidR="00116788" w:rsidRPr="00116788">
        <w:rPr>
          <w:i/>
        </w:rPr>
        <w:t>Insert Meeting Frequency</w:t>
      </w:r>
      <w:r w:rsidR="00107355" w:rsidRPr="00116788">
        <w:rPr>
          <w:i/>
        </w:rPr>
        <w:t>.</w:t>
      </w:r>
      <w:r w:rsidR="00107355">
        <w:t xml:space="preserve">  Minutes are created at the time of each meeting and reflect committee decisions and actions. The minutes reflec</w:t>
      </w:r>
      <w:r w:rsidR="00116788">
        <w:t>t factual representation of BOD</w:t>
      </w:r>
      <w:r w:rsidR="00107355">
        <w:t xml:space="preserve"> discussion, decisions, recommendations, and/or conclusions. The minutes are signed, dated, and maintained in compliance with the confidentiality requirements of </w:t>
      </w:r>
      <w:r w:rsidR="00116788" w:rsidRPr="00116788">
        <w:rPr>
          <w:i/>
        </w:rPr>
        <w:t>Insert Organization Name</w:t>
      </w:r>
      <w:r w:rsidR="00107355" w:rsidRPr="00116788">
        <w:rPr>
          <w:rFonts w:ascii="Comic Sans MS" w:hAnsi="Comic Sans MS"/>
          <w:i/>
        </w:rPr>
        <w:t>.</w:t>
      </w:r>
      <w:r w:rsidR="00107355">
        <w:t xml:space="preserve">  The minutes are peer-review protected and not subject to disclosure to any individual or group within or outside </w:t>
      </w:r>
      <w:r w:rsidR="00116788" w:rsidRPr="00116788">
        <w:rPr>
          <w:i/>
        </w:rPr>
        <w:t>Insert Organization Name</w:t>
      </w:r>
      <w:r w:rsidR="00107355" w:rsidRPr="00116788">
        <w:rPr>
          <w:rFonts w:ascii="Comic Sans MS" w:hAnsi="Comic Sans MS"/>
          <w:i/>
        </w:rPr>
        <w:t xml:space="preserve"> </w:t>
      </w:r>
      <w:r w:rsidR="00107355">
        <w:t xml:space="preserve">without the permission of the </w:t>
      </w:r>
      <w:r w:rsidR="00116788" w:rsidRPr="00116788">
        <w:rPr>
          <w:i/>
        </w:rPr>
        <w:t>Insert Title</w:t>
      </w:r>
      <w:r w:rsidR="00107355">
        <w:t>.</w:t>
      </w:r>
    </w:p>
    <w:p w:rsidR="00107355" w:rsidRDefault="00107355">
      <w:pPr>
        <w:pStyle w:val="BodyText"/>
      </w:pPr>
    </w:p>
    <w:p w:rsidR="00107355" w:rsidRDefault="00116788">
      <w:pPr>
        <w:pStyle w:val="BodyText"/>
      </w:pPr>
      <w:r>
        <w:rPr>
          <w:i/>
        </w:rPr>
        <w:t>Quality Management Committee (QM</w:t>
      </w:r>
      <w:r w:rsidR="00107355">
        <w:rPr>
          <w:i/>
        </w:rPr>
        <w:t>C) –</w:t>
      </w:r>
      <w:r w:rsidR="00107355">
        <w:t xml:space="preserve"> The </w:t>
      </w:r>
      <w:r>
        <w:t>QMC</w:t>
      </w:r>
      <w:r w:rsidR="00107355">
        <w:t xml:space="preserve"> </w:t>
      </w:r>
      <w:r w:rsidR="008A1F2E">
        <w:t>is multi-disciplinary and participants</w:t>
      </w:r>
      <w:r w:rsidR="008F7EE3">
        <w:t xml:space="preserve"> represent all areas within the health center’s</w:t>
      </w:r>
      <w:r w:rsidR="008A1F2E">
        <w:t xml:space="preserve"> scope of services. </w:t>
      </w:r>
      <w:r w:rsidR="00107355">
        <w:t xml:space="preserve">The </w:t>
      </w:r>
      <w:r w:rsidR="00C17D81">
        <w:t xml:space="preserve">Clinical Director or Chief Medical Officer is </w:t>
      </w:r>
      <w:r w:rsidR="00107355">
        <w:t xml:space="preserve">Chairperson for the </w:t>
      </w:r>
      <w:r w:rsidR="00C17D81">
        <w:t>QMC</w:t>
      </w:r>
      <w:r w:rsidR="00107355">
        <w:t xml:space="preserve">. Committee representation shall include, but may not be limited to primary care, behavioral health, </w:t>
      </w:r>
      <w:r w:rsidR="008A1F2E">
        <w:t xml:space="preserve">health center consumers, </w:t>
      </w:r>
      <w:r w:rsidR="00107355">
        <w:t xml:space="preserve">relevant physician specialties, public health, community service, and </w:t>
      </w:r>
      <w:r w:rsidRPr="00116788">
        <w:rPr>
          <w:i/>
        </w:rPr>
        <w:t xml:space="preserve">Insert Organization Name </w:t>
      </w:r>
      <w:r w:rsidR="00107355">
        <w:t xml:space="preserve">administrative staff. The </w:t>
      </w:r>
      <w:r>
        <w:t>QMC</w:t>
      </w:r>
      <w:r w:rsidR="00107355">
        <w:t xml:space="preserve"> is accountable to the BOD. The </w:t>
      </w:r>
      <w:r>
        <w:t>QMC</w:t>
      </w:r>
      <w:r w:rsidR="00107355">
        <w:t>:</w:t>
      </w:r>
    </w:p>
    <w:p w:rsidR="00107355" w:rsidRDefault="00107355">
      <w:pPr>
        <w:pStyle w:val="BodyText"/>
        <w:numPr>
          <w:ilvl w:val="0"/>
          <w:numId w:val="6"/>
        </w:numPr>
      </w:pPr>
      <w:r>
        <w:t>Reviews trended quality performance data.</w:t>
      </w:r>
    </w:p>
    <w:p w:rsidR="00107355" w:rsidRDefault="00107355">
      <w:pPr>
        <w:pStyle w:val="BodyText"/>
        <w:numPr>
          <w:ilvl w:val="0"/>
          <w:numId w:val="6"/>
        </w:numPr>
      </w:pPr>
      <w:r>
        <w:t xml:space="preserve">Identifies opportunities to improve </w:t>
      </w:r>
      <w:r w:rsidR="00B751D1">
        <w:t>client</w:t>
      </w:r>
      <w:r>
        <w:t xml:space="preserve"> care and service.</w:t>
      </w:r>
    </w:p>
    <w:p w:rsidR="00116788" w:rsidRDefault="00107355">
      <w:pPr>
        <w:pStyle w:val="BodyText"/>
        <w:numPr>
          <w:ilvl w:val="0"/>
          <w:numId w:val="6"/>
        </w:numPr>
      </w:pPr>
      <w:r>
        <w:t xml:space="preserve">Provides policy decisions, reviews and makes recommendations regarding the annual Quality Management Program Description, </w:t>
      </w:r>
      <w:r w:rsidR="00C6017C">
        <w:t xml:space="preserve">Quality Management </w:t>
      </w:r>
      <w:r>
        <w:t xml:space="preserve">Work Plan, </w:t>
      </w:r>
      <w:r w:rsidR="00C6017C">
        <w:t xml:space="preserve">Health </w:t>
      </w:r>
      <w:r w:rsidR="00C17D81">
        <w:t xml:space="preserve">Care and Business </w:t>
      </w:r>
      <w:r w:rsidR="00C6017C">
        <w:t xml:space="preserve">Plan, </w:t>
      </w:r>
      <w:r>
        <w:t>Policies and Procedures, and the Annual Qualit</w:t>
      </w:r>
      <w:r w:rsidR="00116788">
        <w:t>y Management Program Evaluation.</w:t>
      </w:r>
    </w:p>
    <w:p w:rsidR="00107355" w:rsidRDefault="00107355">
      <w:pPr>
        <w:pStyle w:val="BodyText"/>
        <w:numPr>
          <w:ilvl w:val="0"/>
          <w:numId w:val="6"/>
        </w:numPr>
      </w:pPr>
      <w:r>
        <w:t>Actively reviews the monitoring activities of the</w:t>
      </w:r>
      <w:r w:rsidR="00C17D81">
        <w:t xml:space="preserve"> six</w:t>
      </w:r>
      <w:r>
        <w:t xml:space="preserve"> key functional areas and makes recommendations to improve performance levels. </w:t>
      </w:r>
    </w:p>
    <w:p w:rsidR="00107355" w:rsidRDefault="00107355">
      <w:pPr>
        <w:pStyle w:val="BodyText"/>
        <w:numPr>
          <w:ilvl w:val="0"/>
          <w:numId w:val="7"/>
        </w:numPr>
      </w:pPr>
      <w:r>
        <w:t xml:space="preserve">Promotes evidenced-based medicine by actively participating in clinical guideline decision-making activities. </w:t>
      </w:r>
    </w:p>
    <w:p w:rsidR="00107355" w:rsidRDefault="00107355">
      <w:pPr>
        <w:pStyle w:val="BodyText"/>
        <w:numPr>
          <w:ilvl w:val="0"/>
          <w:numId w:val="7"/>
        </w:numPr>
      </w:pPr>
      <w:r>
        <w:t xml:space="preserve">Is responsible for assisting </w:t>
      </w:r>
      <w:r w:rsidR="00116788" w:rsidRPr="00116788">
        <w:rPr>
          <w:i/>
        </w:rPr>
        <w:t>Insert Organization Name</w:t>
      </w:r>
      <w:r>
        <w:t xml:space="preserve"> in educating participating healthcare and human service providers regarding the quality management program and then soliciting provider feedback on the effectiveness of the program. </w:t>
      </w:r>
    </w:p>
    <w:p w:rsidR="00107355" w:rsidRDefault="00107355">
      <w:pPr>
        <w:pStyle w:val="BodyText"/>
        <w:numPr>
          <w:ilvl w:val="0"/>
          <w:numId w:val="7"/>
        </w:numPr>
      </w:pPr>
      <w:r>
        <w:t xml:space="preserve">Serves as a review body for provider and </w:t>
      </w:r>
      <w:r w:rsidR="00B751D1">
        <w:t>client</w:t>
      </w:r>
      <w:r>
        <w:t xml:space="preserve"> complaints related to service delivery or medical care issues.</w:t>
      </w:r>
    </w:p>
    <w:p w:rsidR="00107355" w:rsidRDefault="00107355">
      <w:pPr>
        <w:pStyle w:val="BodyText"/>
        <w:numPr>
          <w:ilvl w:val="0"/>
          <w:numId w:val="7"/>
        </w:numPr>
      </w:pPr>
      <w:r>
        <w:t>Develops, implements, monitors and evaluates processes and programs aimed at maintaining a safe</w:t>
      </w:r>
      <w:r w:rsidR="00C6017C">
        <w:t xml:space="preserve"> </w:t>
      </w:r>
      <w:r>
        <w:t>environment.</w:t>
      </w:r>
    </w:p>
    <w:p w:rsidR="00107355" w:rsidRDefault="00107355">
      <w:pPr>
        <w:pStyle w:val="BodyText"/>
      </w:pPr>
    </w:p>
    <w:p w:rsidR="00107355" w:rsidRDefault="00107355">
      <w:pPr>
        <w:pStyle w:val="BodyText"/>
        <w:rPr>
          <w:i/>
        </w:rPr>
      </w:pPr>
      <w:r>
        <w:t xml:space="preserve">Meetings are held at least four (4) times per year.  Minutes are created at the time of each meeting and reflect committee decisions and actions. The minutes will contain only de-identifiable </w:t>
      </w:r>
      <w:r w:rsidR="00B751D1">
        <w:t>client</w:t>
      </w:r>
      <w:r>
        <w:t xml:space="preserve"> information.  They will reflect factual representation of the Committee’s discussion, decisions, recommendations, and/or conclusions. The minutes are signed, dated, and </w:t>
      </w:r>
      <w:r w:rsidR="008A1F2E">
        <w:t>maintained in</w:t>
      </w:r>
      <w:r>
        <w:t xml:space="preserve"> compliance with the confidentiality requirements of </w:t>
      </w:r>
      <w:r w:rsidR="00116788" w:rsidRPr="00116788">
        <w:rPr>
          <w:i/>
        </w:rPr>
        <w:t>Insert Organization Name</w:t>
      </w:r>
      <w:r>
        <w:rPr>
          <w:rFonts w:ascii="Comic Sans MS" w:hAnsi="Comic Sans MS"/>
        </w:rPr>
        <w:t>.</w:t>
      </w:r>
      <w:r>
        <w:t xml:space="preserve">  The </w:t>
      </w:r>
      <w:r w:rsidR="00116788">
        <w:t>QMC</w:t>
      </w:r>
      <w:r>
        <w:t xml:space="preserve"> Minutes are peer-review protected and not subject to disclosure to any individual or group within or outside </w:t>
      </w:r>
      <w:r w:rsidR="00116788" w:rsidRPr="00116788">
        <w:rPr>
          <w:i/>
        </w:rPr>
        <w:t>Insert Organization Name</w:t>
      </w:r>
      <w:r>
        <w:rPr>
          <w:rFonts w:ascii="Comic Sans MS" w:hAnsi="Comic Sans MS"/>
        </w:rPr>
        <w:t xml:space="preserve"> </w:t>
      </w:r>
      <w:r>
        <w:t xml:space="preserve">without the permission of the </w:t>
      </w:r>
      <w:r w:rsidR="00116788" w:rsidRPr="00116788">
        <w:rPr>
          <w:i/>
        </w:rPr>
        <w:t>Insert Title</w:t>
      </w:r>
      <w:r w:rsidRPr="00116788">
        <w:rPr>
          <w:i/>
        </w:rPr>
        <w:t>.</w:t>
      </w:r>
    </w:p>
    <w:p w:rsidR="008A1F2E" w:rsidRDefault="008A1F2E">
      <w:pPr>
        <w:pStyle w:val="BodyText"/>
        <w:rPr>
          <w:b/>
        </w:rPr>
      </w:pPr>
    </w:p>
    <w:p w:rsidR="00107355" w:rsidRDefault="00107355">
      <w:pPr>
        <w:pStyle w:val="BodyText"/>
        <w:rPr>
          <w:b/>
        </w:rPr>
      </w:pPr>
      <w:r>
        <w:rPr>
          <w:b/>
        </w:rPr>
        <w:t>Resources</w:t>
      </w:r>
    </w:p>
    <w:p w:rsidR="00107355" w:rsidRDefault="00107355">
      <w:pPr>
        <w:pStyle w:val="BodyText"/>
        <w:rPr>
          <w:b/>
        </w:rPr>
      </w:pPr>
    </w:p>
    <w:p w:rsidR="00107355" w:rsidRDefault="00107355">
      <w:pPr>
        <w:pStyle w:val="BodyText"/>
        <w:rPr>
          <w:i/>
        </w:rPr>
      </w:pPr>
      <w:r>
        <w:rPr>
          <w:i/>
        </w:rPr>
        <w:t>Personnel</w:t>
      </w:r>
    </w:p>
    <w:p w:rsidR="00CE3408" w:rsidRDefault="00CE3408">
      <w:pPr>
        <w:pStyle w:val="BodyText"/>
      </w:pPr>
    </w:p>
    <w:p w:rsidR="00107355" w:rsidRDefault="00107355">
      <w:pPr>
        <w:pStyle w:val="BodyText"/>
      </w:pPr>
      <w:r>
        <w:t>The</w:t>
      </w:r>
      <w:r w:rsidR="00CA6330">
        <w:t xml:space="preserve"> Clinical Director or Chief Medical Officer is the chairperson</w:t>
      </w:r>
      <w:r>
        <w:t xml:space="preserve"> of the </w:t>
      </w:r>
      <w:r w:rsidR="005028C8">
        <w:t>QMC</w:t>
      </w:r>
      <w:r>
        <w:t xml:space="preserve">. The </w:t>
      </w:r>
      <w:r w:rsidR="005028C8">
        <w:t>QMC</w:t>
      </w:r>
      <w:r>
        <w:t xml:space="preserve"> delegates the operational responsibility of the Quality Management Program to the </w:t>
      </w:r>
      <w:r w:rsidR="00CA6330">
        <w:t>Clinical Director or Chief Medical Officer</w:t>
      </w:r>
      <w:r>
        <w:t>.  The operational responsibilities include but may not be limited to:</w:t>
      </w:r>
    </w:p>
    <w:p w:rsidR="002F1E14" w:rsidRDefault="002F1E14">
      <w:pPr>
        <w:pStyle w:val="BodyText"/>
        <w:numPr>
          <w:ilvl w:val="0"/>
          <w:numId w:val="8"/>
        </w:numPr>
        <w:tabs>
          <w:tab w:val="clear" w:pos="360"/>
          <w:tab w:val="num" w:pos="420"/>
        </w:tabs>
        <w:ind w:left="420"/>
      </w:pPr>
      <w:r>
        <w:t>Provide communication of the organization’s QM activities to the Board through regular reporting.</w:t>
      </w:r>
    </w:p>
    <w:p w:rsidR="00107355" w:rsidRDefault="00107355">
      <w:pPr>
        <w:pStyle w:val="BodyText"/>
        <w:numPr>
          <w:ilvl w:val="0"/>
          <w:numId w:val="8"/>
        </w:numPr>
        <w:tabs>
          <w:tab w:val="clear" w:pos="360"/>
          <w:tab w:val="num" w:pos="420"/>
        </w:tabs>
        <w:ind w:left="420"/>
      </w:pPr>
      <w:r>
        <w:t>Review of all quality of care/quality of service complaints.</w:t>
      </w:r>
    </w:p>
    <w:p w:rsidR="00107355" w:rsidRDefault="00107355">
      <w:pPr>
        <w:pStyle w:val="BodyText"/>
        <w:numPr>
          <w:ilvl w:val="0"/>
          <w:numId w:val="8"/>
        </w:numPr>
        <w:tabs>
          <w:tab w:val="clear" w:pos="360"/>
          <w:tab w:val="num" w:pos="420"/>
        </w:tabs>
        <w:ind w:left="420"/>
      </w:pPr>
      <w:r>
        <w:t>Provide clinical guidance regarding quality improvement initiatives.</w:t>
      </w:r>
    </w:p>
    <w:p w:rsidR="00107355" w:rsidRDefault="00107355">
      <w:pPr>
        <w:pStyle w:val="BodyText"/>
      </w:pPr>
    </w:p>
    <w:p w:rsidR="00107355" w:rsidRDefault="00107355">
      <w:pPr>
        <w:pStyle w:val="BodyText"/>
      </w:pPr>
      <w:r>
        <w:t xml:space="preserve">The </w:t>
      </w:r>
      <w:r w:rsidRPr="005028C8">
        <w:t>Quality Management Manager</w:t>
      </w:r>
      <w:r>
        <w:t xml:space="preserve"> is delegated by the </w:t>
      </w:r>
      <w:r w:rsidR="00CA6330">
        <w:t>Clinical Director or Chief Medical Officer</w:t>
      </w:r>
      <w:r>
        <w:t xml:space="preserve"> to carry out the day to day functions in accordance with the Quality Management (QM) program. The QM Manager reports to the </w:t>
      </w:r>
      <w:r w:rsidR="00CA6330">
        <w:t>Clinical Director or Chief Medical Officer</w:t>
      </w:r>
      <w:r>
        <w:t>. The QM Manager:</w:t>
      </w:r>
    </w:p>
    <w:p w:rsidR="00107355" w:rsidRDefault="00107355">
      <w:pPr>
        <w:pStyle w:val="BodyText"/>
        <w:numPr>
          <w:ilvl w:val="0"/>
          <w:numId w:val="10"/>
        </w:numPr>
      </w:pPr>
      <w:r>
        <w:t xml:space="preserve">Provides direction to staff on </w:t>
      </w:r>
      <w:r w:rsidR="005028C8">
        <w:t>quality</w:t>
      </w:r>
      <w:r>
        <w:t xml:space="preserve"> issues.</w:t>
      </w:r>
    </w:p>
    <w:p w:rsidR="00107355" w:rsidRDefault="00107355">
      <w:pPr>
        <w:pStyle w:val="BodyText"/>
        <w:numPr>
          <w:ilvl w:val="0"/>
          <w:numId w:val="10"/>
        </w:numPr>
      </w:pPr>
      <w:r>
        <w:t>Responsible for the monitoring and evaluation activities associated with the quality management key functional areas.</w:t>
      </w:r>
    </w:p>
    <w:p w:rsidR="00107355" w:rsidRDefault="00107355">
      <w:pPr>
        <w:pStyle w:val="BodyText"/>
        <w:numPr>
          <w:ilvl w:val="0"/>
          <w:numId w:val="10"/>
        </w:numPr>
      </w:pPr>
      <w:r>
        <w:t xml:space="preserve">Identifies opportunities for improvement in the delivery of care and service to </w:t>
      </w:r>
      <w:r w:rsidR="005028C8" w:rsidRPr="005028C8">
        <w:rPr>
          <w:i/>
        </w:rPr>
        <w:t>Insert Organization Name</w:t>
      </w:r>
      <w:r>
        <w:t xml:space="preserve"> </w:t>
      </w:r>
      <w:r w:rsidR="00B751D1">
        <w:t>client</w:t>
      </w:r>
      <w:r>
        <w:t>s.</w:t>
      </w:r>
    </w:p>
    <w:p w:rsidR="00107355" w:rsidRDefault="00107355">
      <w:pPr>
        <w:pStyle w:val="BodyText"/>
        <w:numPr>
          <w:ilvl w:val="0"/>
          <w:numId w:val="9"/>
        </w:numPr>
      </w:pPr>
      <w:r>
        <w:t xml:space="preserve">Serves as a </w:t>
      </w:r>
      <w:r w:rsidR="005028C8" w:rsidRPr="005028C8">
        <w:rPr>
          <w:i/>
        </w:rPr>
        <w:t>Insert Organization Name</w:t>
      </w:r>
      <w:r w:rsidRPr="005028C8">
        <w:rPr>
          <w:i/>
        </w:rPr>
        <w:t xml:space="preserve"> </w:t>
      </w:r>
      <w:r>
        <w:t>community ambassador.</w:t>
      </w:r>
    </w:p>
    <w:p w:rsidR="005028C8" w:rsidRDefault="005028C8" w:rsidP="005028C8">
      <w:pPr>
        <w:pStyle w:val="BodyText"/>
      </w:pPr>
    </w:p>
    <w:p w:rsidR="005028C8" w:rsidRPr="005028C8" w:rsidRDefault="005028C8" w:rsidP="005028C8">
      <w:pPr>
        <w:pStyle w:val="BodyText"/>
        <w:rPr>
          <w:i/>
        </w:rPr>
      </w:pPr>
      <w:r w:rsidRPr="005028C8">
        <w:rPr>
          <w:i/>
          <w:highlight w:val="yellow"/>
        </w:rPr>
        <w:t>Add any other personnel with QM responsibilities</w:t>
      </w:r>
    </w:p>
    <w:p w:rsidR="00107355" w:rsidRDefault="00107355">
      <w:pPr>
        <w:pStyle w:val="BodyText"/>
        <w:rPr>
          <w:sz w:val="24"/>
        </w:rPr>
      </w:pPr>
    </w:p>
    <w:p w:rsidR="00107355" w:rsidRDefault="00107355">
      <w:pPr>
        <w:pStyle w:val="BodyText"/>
        <w:rPr>
          <w:i/>
        </w:rPr>
      </w:pPr>
      <w:r>
        <w:rPr>
          <w:i/>
        </w:rPr>
        <w:t>Data Management</w:t>
      </w:r>
    </w:p>
    <w:p w:rsidR="00107355" w:rsidRDefault="00107355">
      <w:pPr>
        <w:pStyle w:val="BodyText"/>
      </w:pPr>
      <w:r>
        <w:t xml:space="preserve">The Management of Information Systems (MIS) is crucial to the monitoring and evaluation of the quality of care and service delivered throughout </w:t>
      </w:r>
      <w:r w:rsidR="005028C8" w:rsidRPr="005028C8">
        <w:rPr>
          <w:i/>
        </w:rPr>
        <w:t>Insert Organizational Name</w:t>
      </w:r>
      <w:r>
        <w:t>.  The accessibility</w:t>
      </w:r>
      <w:r w:rsidR="005028C8">
        <w:t xml:space="preserve"> of data is provided through </w:t>
      </w:r>
      <w:r w:rsidR="005028C8" w:rsidRPr="005028C8">
        <w:rPr>
          <w:i/>
        </w:rPr>
        <w:t>Insert description of MI</w:t>
      </w:r>
      <w:r w:rsidR="005028C8">
        <w:rPr>
          <w:i/>
        </w:rPr>
        <w:t>S.</w:t>
      </w:r>
      <w:r>
        <w:t xml:space="preserve">   </w:t>
      </w:r>
    </w:p>
    <w:p w:rsidR="005028C8" w:rsidRDefault="005028C8">
      <w:pPr>
        <w:pStyle w:val="BodyText"/>
        <w:rPr>
          <w:b/>
          <w:i/>
        </w:rPr>
      </w:pPr>
    </w:p>
    <w:p w:rsidR="00107355" w:rsidRDefault="00107355">
      <w:pPr>
        <w:pStyle w:val="BodyText"/>
        <w:rPr>
          <w:i/>
        </w:rPr>
      </w:pPr>
      <w:r>
        <w:rPr>
          <w:i/>
        </w:rPr>
        <w:t>Analytic</w:t>
      </w:r>
    </w:p>
    <w:p w:rsidR="00107355" w:rsidRDefault="00107355">
      <w:pPr>
        <w:pStyle w:val="BodyText"/>
      </w:pPr>
      <w:r>
        <w:t xml:space="preserve">The ability to design statistically valid and reliable quality outcome measures is provided through the analytical support of Quality Management </w:t>
      </w:r>
      <w:r w:rsidR="00957160">
        <w:t>staff</w:t>
      </w:r>
      <w:r>
        <w:t xml:space="preserve"> and other support resources as deemed necessary.</w:t>
      </w:r>
      <w:r w:rsidR="008F7EE3">
        <w:t xml:space="preserve"> Data is collected and aggregated and visually displayed utilizing a variety of tools.  Tools utilized include but are not limited to: run charts, pie charts, control charts, histograms, frequency tables, tables and graphs, dashboards, and narrative language describing the findings contained in the analytic data displays utilized.</w:t>
      </w:r>
    </w:p>
    <w:p w:rsidR="00107355" w:rsidRDefault="00107355">
      <w:pPr>
        <w:pStyle w:val="BodyText"/>
      </w:pPr>
    </w:p>
    <w:p w:rsidR="00107355" w:rsidRDefault="00CE3408">
      <w:pPr>
        <w:pStyle w:val="BodyText"/>
        <w:rPr>
          <w:b/>
          <w:sz w:val="24"/>
        </w:rPr>
      </w:pPr>
      <w:r>
        <w:rPr>
          <w:b/>
          <w:sz w:val="24"/>
        </w:rPr>
        <w:t xml:space="preserve">III. </w:t>
      </w:r>
      <w:r w:rsidR="00107355">
        <w:rPr>
          <w:b/>
          <w:sz w:val="24"/>
        </w:rPr>
        <w:t>Quality Improvement Methodology</w:t>
      </w:r>
    </w:p>
    <w:p w:rsidR="00107355" w:rsidRDefault="00107355">
      <w:pPr>
        <w:pStyle w:val="BodyText"/>
        <w:rPr>
          <w:b/>
          <w:sz w:val="24"/>
        </w:rPr>
      </w:pPr>
    </w:p>
    <w:p w:rsidR="00107355" w:rsidRDefault="00107355">
      <w:pPr>
        <w:pStyle w:val="BodyText"/>
        <w:rPr>
          <w:b/>
        </w:rPr>
      </w:pPr>
      <w:r>
        <w:rPr>
          <w:b/>
        </w:rPr>
        <w:t>Quality Improvement Initiative Design</w:t>
      </w:r>
    </w:p>
    <w:p w:rsidR="00107355" w:rsidRDefault="00107355">
      <w:pPr>
        <w:pStyle w:val="BodyText"/>
        <w:rPr>
          <w:b/>
        </w:rPr>
      </w:pPr>
    </w:p>
    <w:p w:rsidR="008F7EE3" w:rsidRDefault="00107355">
      <w:pPr>
        <w:pStyle w:val="BodyText"/>
      </w:pPr>
      <w:r>
        <w:t>Quality Improve</w:t>
      </w:r>
      <w:r w:rsidR="008F7EE3">
        <w:t xml:space="preserve">ment initiatives within </w:t>
      </w:r>
      <w:r w:rsidR="00B46242">
        <w:t>the key</w:t>
      </w:r>
      <w:r>
        <w:t xml:space="preserve"> functional areas (care management, safety, network quality, customer service, and customer satisfaction) are developed or red</w:t>
      </w:r>
      <w:r w:rsidR="008F7EE3">
        <w:t>esigned based on the values and</w:t>
      </w:r>
      <w:r>
        <w:t xml:space="preserve"> guiding principles of </w:t>
      </w:r>
      <w:r w:rsidR="005028C8" w:rsidRPr="005028C8">
        <w:rPr>
          <w:i/>
        </w:rPr>
        <w:t>Insert Organization Name</w:t>
      </w:r>
      <w:r>
        <w:t xml:space="preserve">, </w:t>
      </w:r>
      <w:r w:rsidR="008F7EE3">
        <w:t xml:space="preserve"> state and regulatory requirements, accrediting or recognizing entities, and  payer/grantor performance requirements, </w:t>
      </w:r>
      <w:r>
        <w:t xml:space="preserve">following input from the community, </w:t>
      </w:r>
      <w:r w:rsidR="00B751D1">
        <w:t>client</w:t>
      </w:r>
      <w:r>
        <w:t xml:space="preserve">s, participating healthcare and human service providers, staff, and others. The initiatives are developed or redesigned using scientific and professional resources, available guidelines and practice parameters, external benchmarks, </w:t>
      </w:r>
    </w:p>
    <w:p w:rsidR="00107355" w:rsidRDefault="00107355">
      <w:pPr>
        <w:pStyle w:val="BodyText"/>
      </w:pPr>
      <w:r>
        <w:t>adverse occurrence alerts, internal quality management, and sound business practices.  Those directly involved in delivering the care, service or participating in the processes are closely involved in the planning and implementation phases.</w:t>
      </w:r>
    </w:p>
    <w:p w:rsidR="00200716" w:rsidRDefault="00200716">
      <w:pPr>
        <w:pStyle w:val="BodyText"/>
        <w:rPr>
          <w:b/>
        </w:rPr>
      </w:pPr>
    </w:p>
    <w:p w:rsidR="00B46242" w:rsidRDefault="00B46242">
      <w:pPr>
        <w:pStyle w:val="BodyText"/>
        <w:rPr>
          <w:b/>
        </w:rPr>
      </w:pPr>
    </w:p>
    <w:p w:rsidR="00B46242" w:rsidRDefault="00B46242">
      <w:pPr>
        <w:pStyle w:val="BodyText"/>
        <w:rPr>
          <w:b/>
        </w:rPr>
      </w:pPr>
    </w:p>
    <w:p w:rsidR="00B46242" w:rsidRDefault="00B46242">
      <w:pPr>
        <w:pStyle w:val="BodyText"/>
        <w:rPr>
          <w:b/>
        </w:rPr>
      </w:pPr>
    </w:p>
    <w:p w:rsidR="00107355" w:rsidRDefault="00107355">
      <w:pPr>
        <w:pStyle w:val="BodyText"/>
        <w:rPr>
          <w:b/>
        </w:rPr>
      </w:pPr>
      <w:r>
        <w:rPr>
          <w:b/>
        </w:rPr>
        <w:t>Performance Indicators</w:t>
      </w:r>
    </w:p>
    <w:p w:rsidR="00107355" w:rsidRDefault="00107355">
      <w:pPr>
        <w:pStyle w:val="BodyText"/>
      </w:pPr>
    </w:p>
    <w:p w:rsidR="00107355" w:rsidRDefault="00107355">
      <w:pPr>
        <w:pStyle w:val="BodyText"/>
      </w:pPr>
      <w:r>
        <w:t>As quality improvement initiatives are developed or redesigned, mechanisms to evaluate them are planned and implemented.  Appropriate performance indicators are selected on the following criteria:</w:t>
      </w:r>
    </w:p>
    <w:p w:rsidR="00107355" w:rsidRDefault="00107355">
      <w:pPr>
        <w:pStyle w:val="BodyText"/>
        <w:numPr>
          <w:ilvl w:val="0"/>
          <w:numId w:val="11"/>
        </w:numPr>
      </w:pPr>
      <w:r>
        <w:t>The indicator identifies processes or outcomes that can be improved</w:t>
      </w:r>
    </w:p>
    <w:p w:rsidR="00107355" w:rsidRDefault="00107355">
      <w:pPr>
        <w:pStyle w:val="BodyText"/>
        <w:numPr>
          <w:ilvl w:val="0"/>
          <w:numId w:val="11"/>
        </w:numPr>
      </w:pPr>
      <w:r>
        <w:t>The indicator can identify the events it was intended to identify</w:t>
      </w:r>
    </w:p>
    <w:p w:rsidR="00107355" w:rsidRDefault="00107355">
      <w:pPr>
        <w:pStyle w:val="BodyText"/>
        <w:numPr>
          <w:ilvl w:val="0"/>
          <w:numId w:val="11"/>
        </w:numPr>
      </w:pPr>
      <w:r>
        <w:t>The indicator has a documented numerator and denominator statement of description of the population to which the measure is applicable</w:t>
      </w:r>
    </w:p>
    <w:p w:rsidR="00107355" w:rsidRDefault="00107355">
      <w:pPr>
        <w:pStyle w:val="BodyText"/>
        <w:numPr>
          <w:ilvl w:val="0"/>
          <w:numId w:val="11"/>
        </w:numPr>
      </w:pPr>
      <w:r>
        <w:t>The indicator has defined data elements and allowable values</w:t>
      </w:r>
    </w:p>
    <w:p w:rsidR="00107355" w:rsidRDefault="00107355">
      <w:pPr>
        <w:pStyle w:val="BodyText"/>
        <w:numPr>
          <w:ilvl w:val="0"/>
          <w:numId w:val="11"/>
        </w:numPr>
      </w:pPr>
      <w:r>
        <w:t>The indicator can detect changes in performance over time</w:t>
      </w:r>
    </w:p>
    <w:p w:rsidR="005028C8" w:rsidRDefault="00107355">
      <w:pPr>
        <w:pStyle w:val="BodyText"/>
        <w:numPr>
          <w:ilvl w:val="0"/>
          <w:numId w:val="11"/>
        </w:numPr>
      </w:pPr>
      <w:r>
        <w:t xml:space="preserve">The indicator allows for comparison over time </w:t>
      </w:r>
    </w:p>
    <w:p w:rsidR="00107355" w:rsidRDefault="00107355">
      <w:pPr>
        <w:pStyle w:val="BodyText"/>
        <w:numPr>
          <w:ilvl w:val="0"/>
          <w:numId w:val="11"/>
        </w:numPr>
      </w:pPr>
      <w:r>
        <w:t>The data intended for collection is available</w:t>
      </w:r>
    </w:p>
    <w:p w:rsidR="00107355" w:rsidRDefault="00107355">
      <w:pPr>
        <w:pStyle w:val="BodyText"/>
        <w:numPr>
          <w:ilvl w:val="0"/>
          <w:numId w:val="11"/>
        </w:numPr>
      </w:pPr>
      <w:r>
        <w:t xml:space="preserve">Results can be reported in a way that is useful to </w:t>
      </w:r>
      <w:r w:rsidR="005028C8" w:rsidRPr="005028C8">
        <w:rPr>
          <w:i/>
        </w:rPr>
        <w:t>Insert Organization Name</w:t>
      </w:r>
      <w:r>
        <w:t xml:space="preserve"> and other stakeholders</w:t>
      </w:r>
    </w:p>
    <w:p w:rsidR="00107355" w:rsidRDefault="00107355">
      <w:pPr>
        <w:pStyle w:val="BodyText"/>
      </w:pPr>
    </w:p>
    <w:p w:rsidR="00107355" w:rsidRDefault="00107355">
      <w:pPr>
        <w:pStyle w:val="BodyText"/>
      </w:pPr>
      <w:r>
        <w:t xml:space="preserve">Performance indicators and targets are set and monitored.  </w:t>
      </w:r>
      <w:r w:rsidR="00B751D1">
        <w:t>Client</w:t>
      </w:r>
      <w:r>
        <w:t>s, care and service providers, staff, and other stakeholders are involved in the evaluation process.</w:t>
      </w:r>
    </w:p>
    <w:p w:rsidR="00107355" w:rsidRDefault="00107355">
      <w:pPr>
        <w:pStyle w:val="BodyText"/>
      </w:pPr>
    </w:p>
    <w:p w:rsidR="00107355" w:rsidRDefault="00107355">
      <w:pPr>
        <w:pStyle w:val="BodyText"/>
        <w:rPr>
          <w:b/>
        </w:rPr>
      </w:pPr>
      <w:r>
        <w:rPr>
          <w:b/>
        </w:rPr>
        <w:t>Outcomes/Process Measurement</w:t>
      </w:r>
    </w:p>
    <w:p w:rsidR="00107355" w:rsidRDefault="00107355">
      <w:pPr>
        <w:pStyle w:val="BodyText"/>
        <w:rPr>
          <w:b/>
        </w:rPr>
      </w:pPr>
    </w:p>
    <w:p w:rsidR="00107355" w:rsidRDefault="00107355">
      <w:pPr>
        <w:pStyle w:val="BodyText"/>
      </w:pPr>
      <w:r>
        <w:t>Performance monitoring and evaluation standards are system-wide, comprehensive, service line or population focused and requires the following:</w:t>
      </w:r>
    </w:p>
    <w:p w:rsidR="00107355" w:rsidRDefault="00107355">
      <w:pPr>
        <w:pStyle w:val="BodyText"/>
        <w:numPr>
          <w:ilvl w:val="0"/>
          <w:numId w:val="12"/>
        </w:numPr>
      </w:pPr>
      <w:r>
        <w:t>Identification of measurable indicators for monitoring the processes or outcomes of care;</w:t>
      </w:r>
    </w:p>
    <w:p w:rsidR="00107355" w:rsidRDefault="00107355">
      <w:pPr>
        <w:pStyle w:val="BodyText"/>
        <w:numPr>
          <w:ilvl w:val="0"/>
          <w:numId w:val="12"/>
        </w:numPr>
      </w:pPr>
      <w:r>
        <w:t>Collection of data for ongoing measurement;</w:t>
      </w:r>
    </w:p>
    <w:p w:rsidR="00107355" w:rsidRDefault="00107355">
      <w:pPr>
        <w:pStyle w:val="BodyText"/>
        <w:numPr>
          <w:ilvl w:val="0"/>
          <w:numId w:val="12"/>
        </w:numPr>
      </w:pPr>
      <w:r>
        <w:t>Evaluation of performance against pre-determined thresholds;</w:t>
      </w:r>
    </w:p>
    <w:p w:rsidR="00107355" w:rsidRDefault="00107355">
      <w:pPr>
        <w:pStyle w:val="BodyText"/>
        <w:numPr>
          <w:ilvl w:val="0"/>
          <w:numId w:val="12"/>
        </w:numPr>
      </w:pPr>
      <w:r>
        <w:t>Evaluation of effectiveness of action(s); and</w:t>
      </w:r>
    </w:p>
    <w:p w:rsidR="00107355" w:rsidRDefault="00107355">
      <w:pPr>
        <w:pStyle w:val="BodyText"/>
        <w:numPr>
          <w:ilvl w:val="0"/>
          <w:numId w:val="12"/>
        </w:numPr>
        <w:rPr>
          <w:b/>
        </w:rPr>
      </w:pPr>
      <w:r>
        <w:t>Reliance on the scientific method.</w:t>
      </w:r>
    </w:p>
    <w:p w:rsidR="00107355" w:rsidRDefault="00107355">
      <w:pPr>
        <w:pStyle w:val="BodyText"/>
      </w:pPr>
    </w:p>
    <w:p w:rsidR="00107355" w:rsidRDefault="00107355">
      <w:pPr>
        <w:pStyle w:val="BodyText"/>
        <w:rPr>
          <w:b/>
        </w:rPr>
      </w:pPr>
      <w:r>
        <w:rPr>
          <w:b/>
        </w:rPr>
        <w:t>Aggregation and Analysis of Data</w:t>
      </w:r>
    </w:p>
    <w:p w:rsidR="00107355" w:rsidRDefault="00107355">
      <w:pPr>
        <w:pStyle w:val="BodyText"/>
        <w:rPr>
          <w:b/>
        </w:rPr>
      </w:pPr>
    </w:p>
    <w:p w:rsidR="00107355" w:rsidRDefault="00107355">
      <w:pPr>
        <w:pStyle w:val="BodyText"/>
      </w:pPr>
      <w:r>
        <w:t xml:space="preserve">There is a systematic process, relevant to both quality of care and service performance indicators, to </w:t>
      </w:r>
      <w:r w:rsidR="004D1DCA">
        <w:t>aggregate and</w:t>
      </w:r>
      <w:r>
        <w:t xml:space="preserve"> analyze collected data</w:t>
      </w:r>
      <w:r w:rsidR="004D1DCA">
        <w:t xml:space="preserve"> to identify trends and/or variances in performance</w:t>
      </w:r>
      <w:r>
        <w:t xml:space="preserve">. </w:t>
      </w:r>
      <w:r w:rsidR="004D1DCA">
        <w:t xml:space="preserve"> </w:t>
      </w:r>
      <w:r>
        <w:t xml:space="preserve"> Data are assessed in order to determine:</w:t>
      </w:r>
    </w:p>
    <w:p w:rsidR="00107355" w:rsidRDefault="00107355">
      <w:pPr>
        <w:pStyle w:val="BodyText"/>
        <w:numPr>
          <w:ilvl w:val="0"/>
          <w:numId w:val="16"/>
        </w:numPr>
      </w:pPr>
      <w:r>
        <w:t>Priorities for improvement</w:t>
      </w:r>
    </w:p>
    <w:p w:rsidR="00107355" w:rsidRDefault="00107355">
      <w:pPr>
        <w:pStyle w:val="BodyText"/>
        <w:numPr>
          <w:ilvl w:val="0"/>
          <w:numId w:val="16"/>
        </w:numPr>
      </w:pPr>
      <w:r>
        <w:t>Actions for improvement</w:t>
      </w:r>
    </w:p>
    <w:p w:rsidR="00107355" w:rsidRDefault="00107355">
      <w:pPr>
        <w:pStyle w:val="BodyText"/>
        <w:numPr>
          <w:ilvl w:val="0"/>
          <w:numId w:val="16"/>
        </w:numPr>
      </w:pPr>
      <w:r>
        <w:t>Whether changes in the process resulted in improvement</w:t>
      </w:r>
    </w:p>
    <w:p w:rsidR="00107355" w:rsidRDefault="00107355">
      <w:pPr>
        <w:pStyle w:val="BodyText"/>
        <w:numPr>
          <w:ilvl w:val="0"/>
          <w:numId w:val="16"/>
        </w:numPr>
      </w:pPr>
      <w:r>
        <w:t>Meeting of design specifications</w:t>
      </w:r>
    </w:p>
    <w:p w:rsidR="00107355" w:rsidRDefault="00107355">
      <w:pPr>
        <w:pStyle w:val="BodyText"/>
        <w:numPr>
          <w:ilvl w:val="0"/>
          <w:numId w:val="16"/>
        </w:numPr>
      </w:pPr>
      <w:r>
        <w:t>Performance and stability of important existing processes</w:t>
      </w:r>
    </w:p>
    <w:p w:rsidR="00107355" w:rsidRDefault="00107355">
      <w:pPr>
        <w:pStyle w:val="BodyText"/>
      </w:pPr>
    </w:p>
    <w:p w:rsidR="004D1DCA" w:rsidRPr="00B46242" w:rsidRDefault="00107355">
      <w:pPr>
        <w:pStyle w:val="BodyText"/>
      </w:pPr>
      <w:r>
        <w:t>This assessment process includes using statistical quality process control techniques, as appropriate and comparing data about processes and outcomes over time.  Performance is also compared to relevant scientific, clinical and management literature, and to relevant practice guidelines/parameters, as appropriate.</w:t>
      </w:r>
    </w:p>
    <w:p w:rsidR="004D1DCA" w:rsidRDefault="004D1DCA">
      <w:pPr>
        <w:pStyle w:val="BodyText"/>
        <w:rPr>
          <w:b/>
        </w:rPr>
      </w:pPr>
    </w:p>
    <w:p w:rsidR="00107355" w:rsidRDefault="00107355">
      <w:pPr>
        <w:pStyle w:val="BodyText"/>
        <w:rPr>
          <w:b/>
        </w:rPr>
      </w:pPr>
      <w:r>
        <w:rPr>
          <w:b/>
        </w:rPr>
        <w:t>Continuous Quality Improvement</w:t>
      </w:r>
    </w:p>
    <w:p w:rsidR="00107355" w:rsidRDefault="00107355">
      <w:pPr>
        <w:pStyle w:val="BodyText"/>
        <w:rPr>
          <w:b/>
        </w:rPr>
      </w:pPr>
    </w:p>
    <w:p w:rsidR="00107355" w:rsidRDefault="00107355">
      <w:pPr>
        <w:pStyle w:val="BodyText"/>
      </w:pPr>
      <w:r>
        <w:t xml:space="preserve">The core elements of the </w:t>
      </w:r>
      <w:r w:rsidR="005028C8" w:rsidRPr="005028C8">
        <w:rPr>
          <w:i/>
        </w:rPr>
        <w:t>Insert Organization Name</w:t>
      </w:r>
      <w:r>
        <w:t xml:space="preserve"> quality improvement proc</w:t>
      </w:r>
      <w:r w:rsidR="005028C8">
        <w:t xml:space="preserve">ess are </w:t>
      </w:r>
      <w:r w:rsidR="00BC1943">
        <w:t>outlined</w:t>
      </w:r>
      <w:r>
        <w:t xml:space="preserve"> below.</w:t>
      </w:r>
    </w:p>
    <w:p w:rsidR="00107355" w:rsidRDefault="00107355">
      <w:pPr>
        <w:pStyle w:val="BodyText"/>
      </w:pPr>
    </w:p>
    <w:p w:rsidR="00107355" w:rsidRDefault="00107355">
      <w:pPr>
        <w:pStyle w:val="BodyText"/>
      </w:pPr>
      <w:r>
        <w:t>PLAN</w:t>
      </w:r>
    </w:p>
    <w:p w:rsidR="00107355" w:rsidRDefault="00107355">
      <w:pPr>
        <w:pStyle w:val="BodyText"/>
      </w:pPr>
    </w:p>
    <w:p w:rsidR="00107355" w:rsidRDefault="00107355" w:rsidP="00107355">
      <w:pPr>
        <w:pStyle w:val="BodyText"/>
        <w:numPr>
          <w:ilvl w:val="0"/>
          <w:numId w:val="15"/>
        </w:numPr>
      </w:pPr>
      <w:r>
        <w:rPr>
          <w:i/>
        </w:rPr>
        <w:t>Opportunity/problem identification and desired outcomes</w:t>
      </w:r>
      <w:r>
        <w:t xml:space="preserve"> – The opportunity or problem statement is a brief, clear statement of the issue to be studied.  Ideally this will be </w:t>
      </w:r>
      <w:r w:rsidR="005028C8">
        <w:t>identified through</w:t>
      </w:r>
      <w:r>
        <w:t xml:space="preserve"> previously collected data.  The opportunity statement must be specific, and describe an observable, measurable, and manageable issue.  The scope should be clearly defined and addressable in a short time frame.  The desired outcome is the specific, measurable objective of the project.</w:t>
      </w:r>
    </w:p>
    <w:p w:rsidR="00107355" w:rsidRDefault="00107355">
      <w:pPr>
        <w:pStyle w:val="BodyText"/>
        <w:numPr>
          <w:ilvl w:val="0"/>
          <w:numId w:val="15"/>
        </w:numPr>
      </w:pPr>
      <w:r>
        <w:rPr>
          <w:i/>
        </w:rPr>
        <w:t xml:space="preserve">Identify most likely cause(s) through data </w:t>
      </w:r>
      <w:r>
        <w:t>– The cause(s) of a problem may be identified by reviewing existing data, collecting baseline data on several items thought to be most likely causes of the problem, and/or by best guesses of those individuals with the most knowledge of the issue.</w:t>
      </w:r>
      <w:r w:rsidR="00154DD2" w:rsidRPr="00154DD2">
        <w:t xml:space="preserve"> </w:t>
      </w:r>
      <w:r w:rsidR="00154DD2">
        <w:t>Tools such as fishbone diagrams, priority matrices, flow charts and barrier analyses of system, providers, and client barriers are utilized to identify barriers and establish actions to resolve.</w:t>
      </w:r>
    </w:p>
    <w:p w:rsidR="00107355" w:rsidRDefault="00107355">
      <w:pPr>
        <w:pStyle w:val="BodyText"/>
        <w:numPr>
          <w:ilvl w:val="0"/>
          <w:numId w:val="15"/>
        </w:numPr>
      </w:pPr>
      <w:r>
        <w:rPr>
          <w:i/>
        </w:rPr>
        <w:t xml:space="preserve">Identify potential solution(s) and the data needed for evaluation </w:t>
      </w:r>
      <w:r>
        <w:t>– Utilizing the most likely causes identified in step 2, list the potential solutions that may result in the desired outcome(s).  Such solutions may be based on experience of other, published reports, and/or best guesses with knowledge of the issue.   Following this, choose one or more solutions that can be reasonably instituted.  For each solution to be acted upon identify those data elements required to determine whether or not the change(s) produced the improvement desired.  Data collected should be the absolute minimum and of relevance to the desired solution.  Once the required data elements have been specified, the source of these data must be identified or developed.</w:t>
      </w:r>
      <w:r w:rsidR="00154DD2">
        <w:t xml:space="preserve">  .</w:t>
      </w:r>
    </w:p>
    <w:p w:rsidR="00107355" w:rsidRDefault="00107355">
      <w:pPr>
        <w:pStyle w:val="BodyText"/>
        <w:rPr>
          <w:i/>
        </w:rPr>
      </w:pPr>
    </w:p>
    <w:p w:rsidR="00107355" w:rsidRDefault="00107355">
      <w:pPr>
        <w:pStyle w:val="BodyText"/>
      </w:pPr>
      <w:r>
        <w:t>DO</w:t>
      </w:r>
    </w:p>
    <w:p w:rsidR="00107355" w:rsidRDefault="00107355">
      <w:pPr>
        <w:pStyle w:val="BodyText"/>
      </w:pPr>
    </w:p>
    <w:p w:rsidR="00107355" w:rsidRDefault="00107355">
      <w:pPr>
        <w:pStyle w:val="BodyText"/>
        <w:numPr>
          <w:ilvl w:val="0"/>
          <w:numId w:val="15"/>
        </w:numPr>
      </w:pPr>
      <w:r>
        <w:rPr>
          <w:i/>
        </w:rPr>
        <w:t>Implement solution(s) and collect data needed for evaluation</w:t>
      </w:r>
      <w:r>
        <w:t xml:space="preserve"> – The solution(s) most likely to be successful should be implemented.  It is often preferable to do this on a small scale to see if the change(s) will work.  Make the data collection easy enough and the time frames short enough so that data collection can be repeated frequently to allow for trending of changes over time. If not already available, build in baseline measures before implementing change so that it will be possible to measure whether an improvement has been produced. </w:t>
      </w:r>
    </w:p>
    <w:p w:rsidR="00107355" w:rsidRDefault="00107355">
      <w:pPr>
        <w:pStyle w:val="BodyText"/>
        <w:rPr>
          <w:i/>
        </w:rPr>
      </w:pPr>
    </w:p>
    <w:p w:rsidR="00107355" w:rsidRDefault="00BC1943">
      <w:pPr>
        <w:pStyle w:val="BodyText"/>
      </w:pPr>
      <w:r>
        <w:t>STUDY</w:t>
      </w:r>
    </w:p>
    <w:p w:rsidR="00107355" w:rsidRDefault="00107355">
      <w:pPr>
        <w:pStyle w:val="BodyText"/>
      </w:pPr>
    </w:p>
    <w:p w:rsidR="00107355" w:rsidRDefault="00107355">
      <w:pPr>
        <w:pStyle w:val="BodyText"/>
        <w:numPr>
          <w:ilvl w:val="0"/>
          <w:numId w:val="15"/>
        </w:numPr>
      </w:pPr>
      <w:r>
        <w:rPr>
          <w:i/>
        </w:rPr>
        <w:t>Analyze the data and develop conclusions</w:t>
      </w:r>
      <w:r>
        <w:t xml:space="preserve"> – The objective of data analysis is to measure a theory regarding whether or not the change(s) made has led to the desired outcome.  It is essential that both the data elements and the anticipated analysis be planned before chan</w:t>
      </w:r>
      <w:r w:rsidR="00154DD2">
        <w:t xml:space="preserve">ges are implemented.  This </w:t>
      </w:r>
      <w:r>
        <w:t>often require</w:t>
      </w:r>
      <w:r w:rsidR="00154DD2">
        <w:t>s</w:t>
      </w:r>
      <w:r>
        <w:t xml:space="preserve"> analytical support</w:t>
      </w:r>
      <w:r w:rsidR="00154DD2">
        <w:t xml:space="preserve"> integration</w:t>
      </w:r>
      <w:r>
        <w:t>.</w:t>
      </w:r>
    </w:p>
    <w:p w:rsidR="00154DD2" w:rsidRDefault="00154DD2">
      <w:pPr>
        <w:pStyle w:val="BodyText"/>
      </w:pPr>
    </w:p>
    <w:p w:rsidR="00107355" w:rsidRDefault="00107355">
      <w:pPr>
        <w:pStyle w:val="BodyText"/>
      </w:pPr>
      <w:r>
        <w:t>ACT</w:t>
      </w:r>
    </w:p>
    <w:p w:rsidR="00107355" w:rsidRDefault="00107355">
      <w:pPr>
        <w:pStyle w:val="BodyText"/>
      </w:pPr>
    </w:p>
    <w:p w:rsidR="00200716" w:rsidRDefault="00107355" w:rsidP="00EA2049">
      <w:pPr>
        <w:pStyle w:val="BodyText"/>
        <w:numPr>
          <w:ilvl w:val="0"/>
          <w:numId w:val="15"/>
        </w:numPr>
      </w:pPr>
      <w:r>
        <w:rPr>
          <w:i/>
        </w:rPr>
        <w:t>Recommendation for further study/action</w:t>
      </w:r>
      <w:r>
        <w:t xml:space="preserve"> – Action in this step depends upon the results of the data analysis.  If the tested solution was shown to </w:t>
      </w:r>
      <w:r w:rsidR="00730EA2">
        <w:t>produce</w:t>
      </w:r>
      <w:r>
        <w:t xml:space="preserve"> the desired change, one may wish to more broadly implement if the initial test was done on a small scale.  Effectively communicating the results of the measure is important.  Finally, a decision should be made regarding the continuance of data collection to monitor whether the observed improvement is sustained over time.  If the tested action did not achieve the desired outcome, a return to step 2 is necessary with a repeat of the cycle to test other potential solutions.</w:t>
      </w:r>
      <w:r w:rsidR="00274F33">
        <w:rPr>
          <w:rStyle w:val="FootnoteReference"/>
        </w:rPr>
        <w:footnoteReference w:id="1"/>
      </w:r>
    </w:p>
    <w:p w:rsidR="00274F33" w:rsidRDefault="00274F33" w:rsidP="009C2020">
      <w:pPr>
        <w:pStyle w:val="BodyText"/>
        <w:rPr>
          <w:b/>
          <w:sz w:val="24"/>
          <w:szCs w:val="24"/>
        </w:rPr>
      </w:pPr>
    </w:p>
    <w:p w:rsidR="00107355" w:rsidRDefault="00CE3408" w:rsidP="00CE3408">
      <w:pPr>
        <w:pStyle w:val="BodyText"/>
        <w:ind w:left="720" w:hanging="720"/>
        <w:rPr>
          <w:b/>
          <w:sz w:val="24"/>
        </w:rPr>
      </w:pPr>
      <w:r>
        <w:rPr>
          <w:b/>
          <w:sz w:val="24"/>
          <w:szCs w:val="24"/>
        </w:rPr>
        <w:t>IV</w:t>
      </w:r>
      <w:r w:rsidRPr="00CE3408">
        <w:rPr>
          <w:b/>
          <w:sz w:val="24"/>
          <w:szCs w:val="24"/>
        </w:rPr>
        <w:t>.</w:t>
      </w:r>
      <w:r>
        <w:t xml:space="preserve"> </w:t>
      </w:r>
      <w:r w:rsidR="00107355">
        <w:rPr>
          <w:b/>
          <w:sz w:val="24"/>
        </w:rPr>
        <w:t>Communication and Coordination</w:t>
      </w:r>
    </w:p>
    <w:p w:rsidR="00107355" w:rsidRDefault="00107355">
      <w:pPr>
        <w:pStyle w:val="BodyText"/>
        <w:rPr>
          <w:b/>
          <w:sz w:val="24"/>
        </w:rPr>
      </w:pPr>
    </w:p>
    <w:p w:rsidR="00107355" w:rsidRDefault="00107355">
      <w:pPr>
        <w:pStyle w:val="BodyText"/>
        <w:rPr>
          <w:b/>
        </w:rPr>
      </w:pPr>
      <w:r>
        <w:rPr>
          <w:b/>
        </w:rPr>
        <w:t xml:space="preserve">Notification to </w:t>
      </w:r>
      <w:r w:rsidR="00B751D1">
        <w:rPr>
          <w:b/>
        </w:rPr>
        <w:t>Client</w:t>
      </w:r>
      <w:r w:rsidR="00730EA2">
        <w:rPr>
          <w:b/>
        </w:rPr>
        <w:t>s, Health Center Staff, and</w:t>
      </w:r>
      <w:r w:rsidR="00C955FC">
        <w:rPr>
          <w:b/>
        </w:rPr>
        <w:t xml:space="preserve"> Providers</w:t>
      </w:r>
    </w:p>
    <w:p w:rsidR="00107355" w:rsidRDefault="00107355">
      <w:pPr>
        <w:pStyle w:val="BodyText"/>
        <w:rPr>
          <w:b/>
        </w:rPr>
      </w:pPr>
    </w:p>
    <w:p w:rsidR="00B46242" w:rsidRDefault="00107355">
      <w:pPr>
        <w:pStyle w:val="BodyText"/>
      </w:pPr>
      <w:r>
        <w:t>Information regarding the Q</w:t>
      </w:r>
      <w:r w:rsidR="00154DD2">
        <w:t>uality Management Program is made available to c</w:t>
      </w:r>
      <w:r w:rsidR="00B751D1">
        <w:t>lient</w:t>
      </w:r>
      <w:r w:rsidR="00154DD2">
        <w:t>s and all health center staff</w:t>
      </w:r>
      <w:r>
        <w:t xml:space="preserve">.  </w:t>
      </w:r>
      <w:r w:rsidR="00154DD2">
        <w:t xml:space="preserve">Communication of performance is provided to clients through </w:t>
      </w:r>
      <w:r w:rsidR="00154DD2" w:rsidRPr="00154DD2">
        <w:rPr>
          <w:i/>
        </w:rPr>
        <w:t>(Insert methods used to communicate information about the QM program and performance results to clients</w:t>
      </w:r>
      <w:r w:rsidR="00154DD2">
        <w:rPr>
          <w:i/>
        </w:rPr>
        <w:t xml:space="preserve">). </w:t>
      </w:r>
      <w:r w:rsidR="00154DD2" w:rsidRPr="00154DD2">
        <w:t>Performance data at the practice level and made available to health center staff</w:t>
      </w:r>
      <w:r w:rsidR="00154DD2">
        <w:t xml:space="preserve"> </w:t>
      </w:r>
      <w:r w:rsidR="00154DD2" w:rsidRPr="00154DD2">
        <w:rPr>
          <w:i/>
        </w:rPr>
        <w:t>(Insert methods used to communicate information about the QM program and performance results to health center staff)</w:t>
      </w:r>
      <w:r w:rsidR="00154DD2" w:rsidRPr="00154DD2">
        <w:t xml:space="preserve">. </w:t>
      </w:r>
    </w:p>
    <w:p w:rsidR="00B46242" w:rsidRDefault="00B46242">
      <w:pPr>
        <w:pStyle w:val="BodyText"/>
      </w:pPr>
    </w:p>
    <w:p w:rsidR="00730EA2" w:rsidRDefault="00EA2049">
      <w:pPr>
        <w:pStyle w:val="BodyText"/>
      </w:pPr>
      <w:r>
        <w:t xml:space="preserve">Data </w:t>
      </w:r>
      <w:r w:rsidR="00154DD2">
        <w:t>at the provider-specific level is a part of the peer review process and communicated either the individual provider level or collectively as a group.</w:t>
      </w:r>
      <w:r w:rsidR="00681063">
        <w:t xml:space="preserve"> Peer rev</w:t>
      </w:r>
      <w:r w:rsidR="00B46242">
        <w:t>iew data is integrated into the</w:t>
      </w:r>
      <w:r w:rsidR="00681063">
        <w:t xml:space="preserve"> licensed independent providers re-privileging proc</w:t>
      </w:r>
      <w:r w:rsidR="00B00D50">
        <w:t>ess as a component of decision-making criteria used to determine reappointment status.</w:t>
      </w:r>
    </w:p>
    <w:p w:rsidR="00B00D50" w:rsidRDefault="00B00D50">
      <w:pPr>
        <w:pStyle w:val="BodyText"/>
      </w:pPr>
    </w:p>
    <w:p w:rsidR="00251371" w:rsidRDefault="00730EA2">
      <w:pPr>
        <w:pStyle w:val="BodyText"/>
      </w:pPr>
      <w:r>
        <w:t xml:space="preserve">Coordination of performance initiatives and continuous quality improvement is integrated throughout the health center using committees, the Board of Directors, task forces and work groups, client focus groups, and client involvement in other ways, when applicable.  It is the responsibility of all health center employees, contractors, collaborative partners and vendors to participate in quality improvement activities.  </w:t>
      </w:r>
    </w:p>
    <w:p w:rsidR="00730EA2" w:rsidRDefault="00730EA2">
      <w:pPr>
        <w:pStyle w:val="BodyText"/>
        <w:rPr>
          <w:b/>
          <w:sz w:val="24"/>
        </w:rPr>
      </w:pPr>
    </w:p>
    <w:p w:rsidR="00107355" w:rsidRDefault="00CE3408" w:rsidP="00CE3408">
      <w:pPr>
        <w:pStyle w:val="BodyText"/>
        <w:rPr>
          <w:b/>
          <w:sz w:val="24"/>
        </w:rPr>
      </w:pPr>
      <w:r>
        <w:rPr>
          <w:b/>
          <w:sz w:val="24"/>
        </w:rPr>
        <w:t xml:space="preserve">V.  </w:t>
      </w:r>
      <w:r w:rsidR="00107355">
        <w:rPr>
          <w:b/>
          <w:sz w:val="24"/>
        </w:rPr>
        <w:t>Confidentiality and Privacy of Personal Health Information</w:t>
      </w:r>
    </w:p>
    <w:p w:rsidR="00107355" w:rsidRDefault="00107355">
      <w:pPr>
        <w:pStyle w:val="BodyText"/>
        <w:rPr>
          <w:b/>
          <w:sz w:val="24"/>
        </w:rPr>
      </w:pPr>
    </w:p>
    <w:p w:rsidR="00107355" w:rsidRDefault="00107355">
      <w:pPr>
        <w:pStyle w:val="BodyText"/>
      </w:pPr>
      <w:r>
        <w:t xml:space="preserve">All data and recommendations associated with Quality Management are solely for the improvement of </w:t>
      </w:r>
      <w:r w:rsidR="00B751D1">
        <w:t>client</w:t>
      </w:r>
      <w:r>
        <w:t xml:space="preserve"> care</w:t>
      </w:r>
      <w:r w:rsidR="00730EA2">
        <w:t>, services and safety.</w:t>
      </w:r>
      <w:r>
        <w:t xml:space="preserve">  As such, all material is confidential and is accessible only to those parties responsible for assessing quality of care and service.</w:t>
      </w:r>
    </w:p>
    <w:p w:rsidR="00107355" w:rsidRDefault="00107355">
      <w:pPr>
        <w:pStyle w:val="BodyText"/>
      </w:pPr>
    </w:p>
    <w:p w:rsidR="00107355" w:rsidRDefault="00107355">
      <w:pPr>
        <w:pStyle w:val="BodyText"/>
      </w:pPr>
      <w:r>
        <w:t>All proceedings, records, data, reports, information and any other material used in the quality management process which involves peer review shall be held in strictest confidence and considered peer review protected.</w:t>
      </w:r>
    </w:p>
    <w:p w:rsidR="00107355" w:rsidRDefault="00107355">
      <w:pPr>
        <w:pStyle w:val="BodyText"/>
      </w:pPr>
    </w:p>
    <w:p w:rsidR="00107355" w:rsidRDefault="00957160">
      <w:pPr>
        <w:pStyle w:val="BodyText"/>
      </w:pPr>
      <w:r>
        <w:t>All QM personnel</w:t>
      </w:r>
      <w:r w:rsidR="00107355">
        <w:t xml:space="preserve"> as well as</w:t>
      </w:r>
      <w:r w:rsidR="00303AF7">
        <w:t xml:space="preserve"> the</w:t>
      </w:r>
      <w:r w:rsidR="00107355">
        <w:t xml:space="preserve"> </w:t>
      </w:r>
      <w:r w:rsidR="005028C8">
        <w:t>QMC</w:t>
      </w:r>
      <w:r w:rsidR="00107355">
        <w:t xml:space="preserve"> and</w:t>
      </w:r>
      <w:r w:rsidR="00303AF7">
        <w:t xml:space="preserve"> the</w:t>
      </w:r>
      <w:r w:rsidR="00107355">
        <w:t xml:space="preserve"> BOD must sign a statement to protect the confidentiality of a </w:t>
      </w:r>
      <w:r w:rsidR="00B751D1">
        <w:t>client</w:t>
      </w:r>
      <w:r>
        <w:t>’s personal health information.</w:t>
      </w:r>
    </w:p>
    <w:p w:rsidR="00107355" w:rsidRDefault="00107355">
      <w:pPr>
        <w:pStyle w:val="BodyText"/>
      </w:pPr>
    </w:p>
    <w:p w:rsidR="00107355" w:rsidRDefault="005028C8">
      <w:pPr>
        <w:pStyle w:val="BodyText"/>
      </w:pPr>
      <w:r w:rsidRPr="005028C8">
        <w:rPr>
          <w:i/>
        </w:rPr>
        <w:t>Insert Organization Name</w:t>
      </w:r>
      <w:r w:rsidR="00107355" w:rsidRPr="005028C8">
        <w:rPr>
          <w:i/>
        </w:rPr>
        <w:t xml:space="preserve"> </w:t>
      </w:r>
      <w:r w:rsidR="00107355">
        <w:t xml:space="preserve">will minimize the identifiability of a </w:t>
      </w:r>
      <w:r w:rsidR="00B751D1">
        <w:t>client</w:t>
      </w:r>
      <w:r w:rsidR="00107355">
        <w:t xml:space="preserve">’s personal health information used for quality measurement to protect it from inappropriate disclosure.  Reports for committee review regarding data analysis and trending do not disclosure a </w:t>
      </w:r>
      <w:r w:rsidR="00B751D1">
        <w:t>client</w:t>
      </w:r>
      <w:r w:rsidR="00107355">
        <w:t xml:space="preserve">’s personal health information. </w:t>
      </w:r>
    </w:p>
    <w:p w:rsidR="00274F33" w:rsidRDefault="00274F33">
      <w:pPr>
        <w:pStyle w:val="BodyText"/>
      </w:pPr>
    </w:p>
    <w:p w:rsidR="00107355" w:rsidRDefault="00107355">
      <w:pPr>
        <w:pStyle w:val="BodyText"/>
      </w:pPr>
      <w:r>
        <w:t xml:space="preserve">Personal Health Information obtained as a result of a </w:t>
      </w:r>
      <w:r w:rsidR="00B751D1">
        <w:t>client</w:t>
      </w:r>
      <w:r>
        <w:t xml:space="preserve"> complaint or appeal is kept in a secure area and is only made available to those who have a need to know.  Computer access to personal health information about a </w:t>
      </w:r>
      <w:r w:rsidR="00B751D1">
        <w:t>client</w:t>
      </w:r>
      <w:r>
        <w:t>’s complaint or appeal is limited by a pass code for only those who need access.</w:t>
      </w:r>
    </w:p>
    <w:p w:rsidR="0020245F" w:rsidRDefault="0020245F">
      <w:pPr>
        <w:pStyle w:val="BodyText"/>
      </w:pPr>
    </w:p>
    <w:p w:rsidR="0020245F" w:rsidRDefault="0020245F">
      <w:pPr>
        <w:pStyle w:val="BodyText"/>
      </w:pPr>
    </w:p>
    <w:p w:rsidR="0020245F" w:rsidRDefault="0020245F">
      <w:pPr>
        <w:pStyle w:val="BodyText"/>
      </w:pPr>
    </w:p>
    <w:p w:rsidR="0020245F" w:rsidRDefault="0020245F">
      <w:pPr>
        <w:pStyle w:val="BodyText"/>
        <w:rPr>
          <w:b/>
          <w:sz w:val="24"/>
        </w:rPr>
      </w:pPr>
    </w:p>
    <w:p w:rsidR="00B46242" w:rsidRDefault="00B46242" w:rsidP="00CE3408">
      <w:pPr>
        <w:pStyle w:val="BodyText"/>
        <w:rPr>
          <w:b/>
          <w:sz w:val="24"/>
        </w:rPr>
      </w:pPr>
    </w:p>
    <w:p w:rsidR="00107355" w:rsidRDefault="00730EA2" w:rsidP="00CE3408">
      <w:pPr>
        <w:pStyle w:val="BodyText"/>
        <w:rPr>
          <w:b/>
          <w:sz w:val="24"/>
        </w:rPr>
      </w:pPr>
      <w:r>
        <w:rPr>
          <w:b/>
          <w:sz w:val="24"/>
        </w:rPr>
        <w:t xml:space="preserve">VI. </w:t>
      </w:r>
      <w:r w:rsidR="00200716">
        <w:rPr>
          <w:b/>
          <w:sz w:val="24"/>
        </w:rPr>
        <w:t>Program Description</w:t>
      </w:r>
      <w:r w:rsidR="00107355">
        <w:rPr>
          <w:b/>
          <w:sz w:val="24"/>
        </w:rPr>
        <w:t xml:space="preserve"> Review</w:t>
      </w:r>
    </w:p>
    <w:p w:rsidR="00107355" w:rsidRDefault="00107355">
      <w:pPr>
        <w:pStyle w:val="BodyText"/>
        <w:rPr>
          <w:b/>
          <w:sz w:val="24"/>
        </w:rPr>
      </w:pPr>
    </w:p>
    <w:p w:rsidR="00107355" w:rsidRDefault="00107355">
      <w:pPr>
        <w:pStyle w:val="BodyText"/>
        <w:rPr>
          <w:b/>
        </w:rPr>
      </w:pPr>
      <w:r>
        <w:rPr>
          <w:b/>
        </w:rPr>
        <w:t>Quality Management Program Description</w:t>
      </w:r>
    </w:p>
    <w:p w:rsidR="00107355" w:rsidRDefault="00107355">
      <w:pPr>
        <w:pStyle w:val="BodyText"/>
        <w:rPr>
          <w:b/>
        </w:rPr>
      </w:pPr>
    </w:p>
    <w:p w:rsidR="00107355" w:rsidRDefault="00107355">
      <w:pPr>
        <w:pStyle w:val="BodyText"/>
      </w:pPr>
      <w:r>
        <w:t>The QM Manager is responsible for updating the QM Program Description.</w:t>
      </w:r>
    </w:p>
    <w:p w:rsidR="00107355" w:rsidRDefault="00107355">
      <w:pPr>
        <w:pStyle w:val="BodyText"/>
      </w:pPr>
    </w:p>
    <w:p w:rsidR="00107355" w:rsidRDefault="00107355">
      <w:pPr>
        <w:pStyle w:val="BodyText"/>
        <w:rPr>
          <w:b/>
        </w:rPr>
      </w:pPr>
      <w:r>
        <w:t xml:space="preserve">The QM Program Description is reviewed and approved by the </w:t>
      </w:r>
      <w:r w:rsidR="005028C8">
        <w:t>QMC</w:t>
      </w:r>
      <w:r>
        <w:t xml:space="preserve"> and t</w:t>
      </w:r>
      <w:r w:rsidR="00200716">
        <w:t xml:space="preserve">he BOD, respectively, </w:t>
      </w:r>
      <w:r w:rsidR="00200716" w:rsidRPr="009C2020">
        <w:rPr>
          <w:u w:val="single"/>
        </w:rPr>
        <w:t>at least every three years</w:t>
      </w:r>
      <w:r w:rsidR="005028C8">
        <w:t>.</w:t>
      </w:r>
    </w:p>
    <w:p w:rsidR="00107355" w:rsidRDefault="00107355">
      <w:pPr>
        <w:pStyle w:val="BodyText"/>
        <w:rPr>
          <w:b/>
          <w:sz w:val="24"/>
        </w:rPr>
      </w:pPr>
    </w:p>
    <w:p w:rsidR="00107355" w:rsidRDefault="00107355">
      <w:pPr>
        <w:pStyle w:val="BodyText"/>
        <w:rPr>
          <w:b/>
        </w:rPr>
      </w:pPr>
      <w:r>
        <w:rPr>
          <w:b/>
        </w:rPr>
        <w:t>Quality Management Policies and Procedures</w:t>
      </w:r>
    </w:p>
    <w:p w:rsidR="00107355" w:rsidRDefault="00107355">
      <w:pPr>
        <w:pStyle w:val="BodyText"/>
        <w:rPr>
          <w:b/>
        </w:rPr>
      </w:pPr>
    </w:p>
    <w:p w:rsidR="00107355" w:rsidRDefault="00107355">
      <w:pPr>
        <w:pStyle w:val="BodyText"/>
      </w:pPr>
      <w:r>
        <w:t xml:space="preserve">The QM Manager is responsible for development, revision, and maintenance </w:t>
      </w:r>
      <w:r w:rsidR="002F1E14">
        <w:t>of QM</w:t>
      </w:r>
      <w:r>
        <w:t xml:space="preserve"> policies and procedures.  </w:t>
      </w:r>
    </w:p>
    <w:p w:rsidR="002C460A" w:rsidRDefault="002C460A">
      <w:pPr>
        <w:pStyle w:val="BodyText"/>
      </w:pPr>
    </w:p>
    <w:p w:rsidR="00957160" w:rsidRPr="009C2020" w:rsidRDefault="00107355">
      <w:pPr>
        <w:pStyle w:val="BodyText"/>
        <w:rPr>
          <w:u w:val="single"/>
        </w:rPr>
      </w:pPr>
      <w:r>
        <w:t xml:space="preserve">QM Policies and Procedures are reviewed and approved by the QMC and the BOD, respectively, </w:t>
      </w:r>
      <w:r w:rsidR="009C2020">
        <w:rPr>
          <w:u w:val="single"/>
        </w:rPr>
        <w:t>at least every two years or more often if major changes are required.</w:t>
      </w:r>
    </w:p>
    <w:p w:rsidR="00107355" w:rsidRDefault="00107355">
      <w:pPr>
        <w:pStyle w:val="BodyText"/>
        <w:rPr>
          <w:b/>
        </w:rPr>
      </w:pPr>
    </w:p>
    <w:p w:rsidR="00107355" w:rsidRDefault="00107355">
      <w:pPr>
        <w:pStyle w:val="BodyText"/>
        <w:rPr>
          <w:b/>
        </w:rPr>
      </w:pPr>
      <w:r>
        <w:rPr>
          <w:b/>
        </w:rPr>
        <w:t xml:space="preserve">Quality Management </w:t>
      </w:r>
      <w:r w:rsidR="008F7EE3">
        <w:rPr>
          <w:b/>
        </w:rPr>
        <w:t>QI/QA</w:t>
      </w:r>
      <w:r>
        <w:rPr>
          <w:b/>
        </w:rPr>
        <w:t xml:space="preserve"> Work Plan</w:t>
      </w:r>
      <w:r w:rsidR="00B751D1">
        <w:rPr>
          <w:b/>
        </w:rPr>
        <w:t xml:space="preserve"> </w:t>
      </w:r>
    </w:p>
    <w:p w:rsidR="00107355" w:rsidRDefault="00107355">
      <w:pPr>
        <w:pStyle w:val="BodyText"/>
        <w:rPr>
          <w:b/>
        </w:rPr>
      </w:pPr>
    </w:p>
    <w:p w:rsidR="00107355" w:rsidRDefault="00107355">
      <w:pPr>
        <w:pStyle w:val="BodyText"/>
      </w:pPr>
      <w:r>
        <w:t xml:space="preserve">The QM Manager in collaboration with the </w:t>
      </w:r>
      <w:r w:rsidR="002F1E14">
        <w:t>Clinical Director or Chief Medical Officer</w:t>
      </w:r>
      <w:r>
        <w:t xml:space="preserve"> is responsible for develo</w:t>
      </w:r>
      <w:r w:rsidR="008F7EE3">
        <w:t>ping the QI/QA</w:t>
      </w:r>
      <w:r>
        <w:t xml:space="preserve"> work plan.  The work plan </w:t>
      </w:r>
      <w:r w:rsidR="00CE3408">
        <w:t>includes p</w:t>
      </w:r>
      <w:r>
        <w:t>erformance indicators</w:t>
      </w:r>
      <w:r w:rsidR="00CE3408">
        <w:t xml:space="preserve"> relevant to</w:t>
      </w:r>
      <w:r w:rsidR="00200716">
        <w:t xml:space="preserve"> the </w:t>
      </w:r>
      <w:r w:rsidR="00CE3408">
        <w:t>key functional areas.</w:t>
      </w:r>
      <w:r>
        <w:t xml:space="preserve"> The work plan outlines the indicators to be measured, performance goals, benchmarks, </w:t>
      </w:r>
      <w:r w:rsidR="00957160">
        <w:t>and dimensions</w:t>
      </w:r>
      <w:r>
        <w:t xml:space="preserve"> of quality being monitored, past performance results, frequency of monitoring and reporting, and departments responsible for the activity.  (Please refer to Attachment A for the </w:t>
      </w:r>
      <w:r w:rsidR="008F7EE3">
        <w:t>QI/QA</w:t>
      </w:r>
      <w:r>
        <w:t xml:space="preserve"> Work Plan).</w:t>
      </w:r>
    </w:p>
    <w:p w:rsidR="00107355" w:rsidRDefault="00107355">
      <w:pPr>
        <w:pStyle w:val="BodyText"/>
      </w:pPr>
    </w:p>
    <w:p w:rsidR="00107355" w:rsidRPr="009C2020" w:rsidRDefault="00107355">
      <w:pPr>
        <w:pStyle w:val="BodyText"/>
        <w:rPr>
          <w:u w:val="single"/>
        </w:rPr>
      </w:pPr>
      <w:r>
        <w:t xml:space="preserve">The work plan is reviewed by the QMC and approved by the BOD </w:t>
      </w:r>
      <w:r w:rsidRPr="009C2020">
        <w:rPr>
          <w:u w:val="single"/>
        </w:rPr>
        <w:t xml:space="preserve"> annually</w:t>
      </w:r>
      <w:r w:rsidR="00CE3408" w:rsidRPr="009C2020">
        <w:rPr>
          <w:u w:val="single"/>
        </w:rPr>
        <w:t>.</w:t>
      </w:r>
    </w:p>
    <w:p w:rsidR="00107355" w:rsidRPr="009C2020" w:rsidRDefault="00107355">
      <w:pPr>
        <w:pStyle w:val="BodyText"/>
        <w:rPr>
          <w:u w:val="single"/>
        </w:rPr>
      </w:pPr>
    </w:p>
    <w:p w:rsidR="00107355" w:rsidRDefault="00107355">
      <w:pPr>
        <w:pStyle w:val="BodyText"/>
        <w:rPr>
          <w:b/>
        </w:rPr>
      </w:pPr>
      <w:r>
        <w:rPr>
          <w:b/>
        </w:rPr>
        <w:t>Quality Management Program Evaluation and Statement of Effectiveness</w:t>
      </w:r>
    </w:p>
    <w:p w:rsidR="00107355" w:rsidRDefault="00107355">
      <w:pPr>
        <w:pStyle w:val="BodyText"/>
        <w:rPr>
          <w:b/>
        </w:rPr>
      </w:pPr>
    </w:p>
    <w:p w:rsidR="00AA5CCD" w:rsidRDefault="00107355">
      <w:pPr>
        <w:pStyle w:val="BodyText"/>
      </w:pPr>
      <w:r>
        <w:t xml:space="preserve">Quality Management </w:t>
      </w:r>
      <w:r w:rsidR="00957160">
        <w:t>staff complete</w:t>
      </w:r>
      <w:r>
        <w:t xml:space="preserve"> an annual program evaluation to assess the </w:t>
      </w:r>
      <w:r w:rsidR="008F7EE3">
        <w:t>utilization, and quality of care and ser</w:t>
      </w:r>
      <w:r>
        <w:t>vice</w:t>
      </w:r>
      <w:r w:rsidR="008F7EE3">
        <w:t>s</w:t>
      </w:r>
      <w:r>
        <w:t xml:space="preserve"> delivered to the </w:t>
      </w:r>
      <w:r w:rsidRPr="00107355">
        <w:rPr>
          <w:i/>
        </w:rPr>
        <w:t>Insert Organization Name</w:t>
      </w:r>
      <w:r>
        <w:t>.  The evaluation includes a review of completed and ongoing clinical and service activities; analysis of trended performance data; barriers identified; and interventions to improve performance when goals are not being met.  Conclusions about the overall effectiveness of the program, including assessments of the adequacy of program resources and the appropriateness of the committee structure are also integral part of the evaluation.</w:t>
      </w:r>
    </w:p>
    <w:p w:rsidR="00B46242" w:rsidRDefault="00B46242">
      <w:pPr>
        <w:pStyle w:val="BodyText"/>
      </w:pPr>
    </w:p>
    <w:p w:rsidR="00107355" w:rsidRDefault="00107355">
      <w:pPr>
        <w:pStyle w:val="BodyText"/>
      </w:pPr>
      <w:r>
        <w:t xml:space="preserve">The Quality Management Program Evaluation is reviewed by the QMC </w:t>
      </w:r>
      <w:r w:rsidR="00B46242">
        <w:t xml:space="preserve">and approved by the BOD </w:t>
      </w:r>
      <w:r w:rsidR="00B46242" w:rsidRPr="009C2020">
        <w:rPr>
          <w:u w:val="single"/>
        </w:rPr>
        <w:t>a</w:t>
      </w:r>
      <w:r w:rsidR="009C2020" w:rsidRPr="009C2020">
        <w:rPr>
          <w:u w:val="single"/>
        </w:rPr>
        <w:t>nnually</w:t>
      </w:r>
      <w:r>
        <w:t>.</w:t>
      </w:r>
    </w:p>
    <w:p w:rsidR="009C2020" w:rsidRDefault="009C2020">
      <w:pPr>
        <w:pStyle w:val="BodyText"/>
        <w:rPr>
          <w:b/>
        </w:rPr>
      </w:pPr>
    </w:p>
    <w:p w:rsidR="003F7E80" w:rsidRPr="003F7E80" w:rsidRDefault="003F7E80">
      <w:pPr>
        <w:pStyle w:val="BodyText"/>
        <w:rPr>
          <w:b/>
        </w:rPr>
      </w:pPr>
      <w:r w:rsidRPr="003F7E80">
        <w:rPr>
          <w:b/>
        </w:rPr>
        <w:t>References:</w:t>
      </w:r>
    </w:p>
    <w:p w:rsidR="003F7E80" w:rsidRPr="00DC4C71" w:rsidRDefault="003F7E80" w:rsidP="00DC4C71">
      <w:pPr>
        <w:pStyle w:val="BodyText"/>
        <w:numPr>
          <w:ilvl w:val="0"/>
          <w:numId w:val="30"/>
        </w:numPr>
        <w:rPr>
          <w:szCs w:val="22"/>
        </w:rPr>
      </w:pPr>
      <w:r w:rsidRPr="00DC4C71">
        <w:rPr>
          <w:szCs w:val="22"/>
        </w:rPr>
        <w:t xml:space="preserve">National Association of Healthcare Quality. </w:t>
      </w:r>
      <w:hyperlink r:id="rId9" w:history="1">
        <w:r w:rsidRPr="00DC4C71">
          <w:rPr>
            <w:rStyle w:val="Hyperlink"/>
            <w:szCs w:val="22"/>
          </w:rPr>
          <w:t>www.nahq.org</w:t>
        </w:r>
      </w:hyperlink>
    </w:p>
    <w:p w:rsidR="003F7E80" w:rsidRPr="00DC4C71" w:rsidRDefault="003F7E80" w:rsidP="00DC4C71">
      <w:pPr>
        <w:pStyle w:val="BodyText"/>
        <w:numPr>
          <w:ilvl w:val="0"/>
          <w:numId w:val="30"/>
        </w:numPr>
        <w:rPr>
          <w:szCs w:val="22"/>
        </w:rPr>
      </w:pPr>
      <w:r w:rsidRPr="00DC4C71">
        <w:rPr>
          <w:szCs w:val="22"/>
        </w:rPr>
        <w:t>HRSA/BPHC PHS 330 grant:  Program Requirement #8 QI/QA Plan</w:t>
      </w:r>
    </w:p>
    <w:p w:rsidR="003F7E80" w:rsidRPr="00DC4C71" w:rsidRDefault="003F7E80" w:rsidP="00DC4C71">
      <w:pPr>
        <w:pStyle w:val="BodyText"/>
        <w:numPr>
          <w:ilvl w:val="0"/>
          <w:numId w:val="30"/>
        </w:numPr>
        <w:rPr>
          <w:szCs w:val="22"/>
        </w:rPr>
      </w:pPr>
      <w:r w:rsidRPr="00DC4C71">
        <w:rPr>
          <w:szCs w:val="22"/>
        </w:rPr>
        <w:t>National Committee for Quality Assurance:</w:t>
      </w:r>
      <w:r w:rsidR="00FB7965">
        <w:rPr>
          <w:szCs w:val="22"/>
        </w:rPr>
        <w:t xml:space="preserve"> </w:t>
      </w:r>
      <w:r w:rsidRPr="00DC4C71">
        <w:rPr>
          <w:szCs w:val="22"/>
        </w:rPr>
        <w:t>PCMH Standards and Guidelines</w:t>
      </w:r>
    </w:p>
    <w:p w:rsidR="003F7E80" w:rsidRPr="00DC4C71" w:rsidRDefault="00274F33" w:rsidP="00DC4C71">
      <w:pPr>
        <w:pStyle w:val="BodyText"/>
        <w:numPr>
          <w:ilvl w:val="0"/>
          <w:numId w:val="30"/>
        </w:numPr>
        <w:rPr>
          <w:szCs w:val="22"/>
        </w:rPr>
      </w:pPr>
      <w:r w:rsidRPr="00DC4C71">
        <w:rPr>
          <w:szCs w:val="22"/>
        </w:rPr>
        <w:t xml:space="preserve">HRSA Quality Improvement Toolkit. </w:t>
      </w:r>
      <w:hyperlink r:id="rId10" w:history="1">
        <w:r w:rsidRPr="00DC4C71">
          <w:rPr>
            <w:rStyle w:val="Hyperlink"/>
            <w:szCs w:val="22"/>
          </w:rPr>
          <w:t>www.hrsa.gov</w:t>
        </w:r>
      </w:hyperlink>
    </w:p>
    <w:p w:rsidR="00274F33" w:rsidRPr="00DC4C71" w:rsidRDefault="00AA5CCD" w:rsidP="00DC4C71">
      <w:pPr>
        <w:pStyle w:val="BodyText"/>
        <w:numPr>
          <w:ilvl w:val="0"/>
          <w:numId w:val="30"/>
        </w:numPr>
        <w:rPr>
          <w:szCs w:val="22"/>
        </w:rPr>
      </w:pPr>
      <w:r w:rsidRPr="00DC4C71">
        <w:rPr>
          <w:szCs w:val="22"/>
        </w:rPr>
        <w:t>HRSA/BPHC FTCA</w:t>
      </w:r>
      <w:r w:rsidR="00DB1603">
        <w:rPr>
          <w:szCs w:val="22"/>
        </w:rPr>
        <w:t xml:space="preserve"> Deeming Application Program Assistance Letters </w:t>
      </w:r>
    </w:p>
    <w:p w:rsidR="00DC4C71" w:rsidRDefault="00DC4C71" w:rsidP="00DC4C71">
      <w:pPr>
        <w:pStyle w:val="BodyText"/>
        <w:numPr>
          <w:ilvl w:val="0"/>
          <w:numId w:val="30"/>
        </w:numPr>
      </w:pPr>
      <w:r>
        <w:t xml:space="preserve">Institute for Healthcare Improvement. </w:t>
      </w:r>
      <w:hyperlink r:id="rId11" w:history="1">
        <w:r w:rsidRPr="00C86AC5">
          <w:rPr>
            <w:rStyle w:val="Hyperlink"/>
          </w:rPr>
          <w:t>www.ihi.org</w:t>
        </w:r>
      </w:hyperlink>
    </w:p>
    <w:p w:rsidR="001D6A3A" w:rsidRDefault="001D6A3A" w:rsidP="001D6A3A">
      <w:pPr>
        <w:pStyle w:val="BodyText"/>
        <w:ind w:left="360"/>
      </w:pPr>
    </w:p>
    <w:p w:rsidR="00DC4C71" w:rsidRDefault="00DC4C71">
      <w:pPr>
        <w:pStyle w:val="BodyText"/>
      </w:pPr>
    </w:p>
    <w:p w:rsidR="00107355" w:rsidRDefault="00AA5CCD">
      <w:pPr>
        <w:pStyle w:val="BodyText"/>
      </w:pPr>
      <w:r>
        <w:t xml:space="preserve"> </w:t>
      </w:r>
      <w:r w:rsidR="0020245F">
        <w:rPr>
          <w:noProof/>
          <w:sz w:val="20"/>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163195</wp:posOffset>
                </wp:positionV>
                <wp:extent cx="5029200" cy="23685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368550"/>
                        </a:xfrm>
                        <a:prstGeom prst="rect">
                          <a:avLst/>
                        </a:prstGeom>
                        <a:solidFill>
                          <a:srgbClr val="FFFFFF"/>
                        </a:solidFill>
                        <a:ln w="9525">
                          <a:solidFill>
                            <a:srgbClr val="000000"/>
                          </a:solidFill>
                          <a:miter lim="800000"/>
                          <a:headEnd/>
                          <a:tailEnd/>
                        </a:ln>
                      </wps:spPr>
                      <wps:txbx>
                        <w:txbxContent>
                          <w:p w:rsidR="00107355" w:rsidRDefault="00107355">
                            <w:pPr>
                              <w:pStyle w:val="BodyText"/>
                              <w:rPr>
                                <w:b/>
                                <w:bCs/>
                              </w:rPr>
                            </w:pPr>
                          </w:p>
                          <w:p w:rsidR="00107355" w:rsidRDefault="00107355">
                            <w:pPr>
                              <w:pStyle w:val="BodyText"/>
                              <w:rPr>
                                <w:b/>
                                <w:bCs/>
                              </w:rPr>
                            </w:pPr>
                            <w:r>
                              <w:rPr>
                                <w:b/>
                                <w:bCs/>
                              </w:rPr>
                              <w:t>REVIEWED BY QUALITY MANAGEMENT COMMITTEE</w:t>
                            </w:r>
                          </w:p>
                          <w:p w:rsidR="00107355" w:rsidRDefault="00107355">
                            <w:pPr>
                              <w:pStyle w:val="BodyText"/>
                              <w:rPr>
                                <w:b/>
                                <w:bCs/>
                              </w:rPr>
                            </w:pPr>
                          </w:p>
                          <w:p w:rsidR="00107355" w:rsidRDefault="00107355">
                            <w:pPr>
                              <w:pStyle w:val="BodyText"/>
                              <w:rPr>
                                <w:b/>
                                <w:bCs/>
                              </w:rPr>
                            </w:pPr>
                            <w:r>
                              <w:rPr>
                                <w:b/>
                                <w:bCs/>
                              </w:rPr>
                              <w:t>REVIEW DATE:  _______________________________</w:t>
                            </w:r>
                          </w:p>
                          <w:p w:rsidR="00107355" w:rsidRDefault="00107355">
                            <w:pPr>
                              <w:pStyle w:val="BodyText"/>
                              <w:rPr>
                                <w:b/>
                                <w:bCs/>
                              </w:rPr>
                            </w:pPr>
                          </w:p>
                          <w:p w:rsidR="00107355" w:rsidRDefault="00107355">
                            <w:pPr>
                              <w:pStyle w:val="BodyText"/>
                              <w:rPr>
                                <w:b/>
                                <w:bCs/>
                              </w:rPr>
                            </w:pPr>
                          </w:p>
                          <w:p w:rsidR="00107355" w:rsidRDefault="00107355">
                            <w:pPr>
                              <w:pStyle w:val="BodyText"/>
                              <w:rPr>
                                <w:b/>
                                <w:bCs/>
                              </w:rPr>
                            </w:pPr>
                            <w:r>
                              <w:rPr>
                                <w:b/>
                                <w:bCs/>
                              </w:rPr>
                              <w:t>APPROVED BY BOARD OF DIRECTORS:</w:t>
                            </w:r>
                          </w:p>
                          <w:p w:rsidR="00107355" w:rsidRDefault="00107355">
                            <w:pPr>
                              <w:pStyle w:val="BodyText"/>
                            </w:pPr>
                          </w:p>
                          <w:p w:rsidR="002C460A" w:rsidRDefault="00107355">
                            <w:pPr>
                              <w:pStyle w:val="BodyText"/>
                            </w:pPr>
                            <w:r>
                              <w:rPr>
                                <w:b/>
                                <w:bCs/>
                              </w:rPr>
                              <w:t>APPROVAL DATE:</w:t>
                            </w:r>
                            <w:r>
                              <w:t xml:space="preserve">  ______________________________</w:t>
                            </w:r>
                          </w:p>
                          <w:p w:rsidR="002C460A" w:rsidRDefault="002C460A">
                            <w:pPr>
                              <w:pStyle w:val="BodyText"/>
                            </w:pPr>
                          </w:p>
                          <w:p w:rsidR="002C460A" w:rsidRDefault="002C460A">
                            <w:pPr>
                              <w:pStyle w:val="BodyText"/>
                            </w:pPr>
                            <w:r w:rsidRPr="002C460A">
                              <w:rPr>
                                <w:b/>
                              </w:rPr>
                              <w:t>BOD S</w:t>
                            </w:r>
                            <w:r>
                              <w:rPr>
                                <w:b/>
                              </w:rPr>
                              <w:t>IGNATURE</w:t>
                            </w:r>
                            <w:r w:rsidRPr="002C460A">
                              <w:rPr>
                                <w:b/>
                              </w:rPr>
                              <w:t>:</w:t>
                            </w:r>
                            <w:r>
                              <w:t xml:space="preserve"> ____________________________________</w:t>
                            </w:r>
                          </w:p>
                          <w:p w:rsidR="00107355" w:rsidRDefault="00107355">
                            <w:pPr>
                              <w:pStyle w:val="BodyText"/>
                            </w:pPr>
                          </w:p>
                          <w:p w:rsidR="00107355" w:rsidRDefault="00107355">
                            <w:pPr>
                              <w:pStyle w:val="BodyText"/>
                              <w:rPr>
                                <w:b/>
                              </w:rPr>
                            </w:pPr>
                          </w:p>
                          <w:p w:rsidR="00107355" w:rsidRDefault="001073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12.85pt;width:396pt;height: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">
                <v:textbox>
                  <w:txbxContent>
                    <w:p w:rsidR="00107355" w:rsidRDefault="00107355">
                      <w:pPr>
                        <w:pStyle w:val="BodyText"/>
                        <w:rPr>
                          <w:b/>
                          <w:bCs/>
                        </w:rPr>
                      </w:pPr>
                    </w:p>
                    <w:p w:rsidR="00107355" w:rsidRDefault="00107355">
                      <w:pPr>
                        <w:pStyle w:val="BodyText"/>
                        <w:rPr>
                          <w:b/>
                          <w:bCs/>
                        </w:rPr>
                      </w:pPr>
                      <w:r>
                        <w:rPr>
                          <w:b/>
                          <w:bCs/>
                        </w:rPr>
                        <w:t>REVIEWED BY QUALITY MANAGEMENT COMMITTEE</w:t>
                      </w:r>
                    </w:p>
                    <w:p w:rsidR="00107355" w:rsidRDefault="00107355">
                      <w:pPr>
                        <w:pStyle w:val="BodyText"/>
                        <w:rPr>
                          <w:b/>
                          <w:bCs/>
                        </w:rPr>
                      </w:pPr>
                    </w:p>
                    <w:p w:rsidR="00107355" w:rsidRDefault="00107355">
                      <w:pPr>
                        <w:pStyle w:val="BodyText"/>
                        <w:rPr>
                          <w:b/>
                          <w:bCs/>
                        </w:rPr>
                      </w:pPr>
                      <w:r>
                        <w:rPr>
                          <w:b/>
                          <w:bCs/>
                        </w:rPr>
                        <w:t>REVIEW DATE:  _______________________________</w:t>
                      </w:r>
                    </w:p>
                    <w:p w:rsidR="00107355" w:rsidRDefault="00107355">
                      <w:pPr>
                        <w:pStyle w:val="BodyText"/>
                        <w:rPr>
                          <w:b/>
                          <w:bCs/>
                        </w:rPr>
                      </w:pPr>
                    </w:p>
                    <w:p w:rsidR="00107355" w:rsidRDefault="00107355">
                      <w:pPr>
                        <w:pStyle w:val="BodyText"/>
                        <w:rPr>
                          <w:b/>
                          <w:bCs/>
                        </w:rPr>
                      </w:pPr>
                    </w:p>
                    <w:p w:rsidR="00107355" w:rsidRDefault="00107355">
                      <w:pPr>
                        <w:pStyle w:val="BodyText"/>
                        <w:rPr>
                          <w:b/>
                          <w:bCs/>
                        </w:rPr>
                      </w:pPr>
                      <w:r>
                        <w:rPr>
                          <w:b/>
                          <w:bCs/>
                        </w:rPr>
                        <w:t>APPROVED BY BOARD OF DIRECTORS:</w:t>
                      </w:r>
                    </w:p>
                    <w:p w:rsidR="00107355" w:rsidRDefault="00107355">
                      <w:pPr>
                        <w:pStyle w:val="BodyText"/>
                      </w:pPr>
                    </w:p>
                    <w:p w:rsidR="002C460A" w:rsidRDefault="00107355">
                      <w:pPr>
                        <w:pStyle w:val="BodyText"/>
                      </w:pPr>
                      <w:r>
                        <w:rPr>
                          <w:b/>
                          <w:bCs/>
                        </w:rPr>
                        <w:t>APPROVAL DATE:</w:t>
                      </w:r>
                      <w:r>
                        <w:t xml:space="preserve">  ______________________________</w:t>
                      </w:r>
                    </w:p>
                    <w:p w:rsidR="002C460A" w:rsidRDefault="002C460A">
                      <w:pPr>
                        <w:pStyle w:val="BodyText"/>
                      </w:pPr>
                    </w:p>
                    <w:p w:rsidR="002C460A" w:rsidRDefault="002C460A">
                      <w:pPr>
                        <w:pStyle w:val="BodyText"/>
                      </w:pPr>
                      <w:r w:rsidRPr="002C460A">
                        <w:rPr>
                          <w:b/>
                        </w:rPr>
                        <w:t>BOD S</w:t>
                      </w:r>
                      <w:r>
                        <w:rPr>
                          <w:b/>
                        </w:rPr>
                        <w:t>IGNATURE</w:t>
                      </w:r>
                      <w:r w:rsidRPr="002C460A">
                        <w:rPr>
                          <w:b/>
                        </w:rPr>
                        <w:t>:</w:t>
                      </w:r>
                      <w:r>
                        <w:t xml:space="preserve"> ____________________________________</w:t>
                      </w:r>
                    </w:p>
                    <w:p w:rsidR="00107355" w:rsidRDefault="00107355">
                      <w:pPr>
                        <w:pStyle w:val="BodyText"/>
                      </w:pPr>
                    </w:p>
                    <w:p w:rsidR="00107355" w:rsidRDefault="00107355">
                      <w:pPr>
                        <w:pStyle w:val="BodyText"/>
                        <w:rPr>
                          <w:b/>
                        </w:rPr>
                      </w:pPr>
                    </w:p>
                    <w:p w:rsidR="00107355" w:rsidRDefault="00107355"/>
                  </w:txbxContent>
                </v:textbox>
                <w10:wrap type="square"/>
              </v:shape>
            </w:pict>
          </mc:Fallback>
        </mc:AlternateContent>
      </w:r>
    </w:p>
    <w:p w:rsidR="00107355" w:rsidRDefault="00107355">
      <w:pPr>
        <w:pStyle w:val="BodyText"/>
        <w:rPr>
          <w:b/>
          <w:sz w:val="24"/>
        </w:rPr>
      </w:pPr>
    </w:p>
    <w:p w:rsidR="00107355" w:rsidRDefault="00107355">
      <w:pPr>
        <w:pStyle w:val="BodyText"/>
        <w:rPr>
          <w:b/>
          <w:sz w:val="24"/>
        </w:rPr>
        <w:sectPr w:rsidR="00107355">
          <w:headerReference w:type="even" r:id="rId12"/>
          <w:headerReference w:type="default" r:id="rId13"/>
          <w:footerReference w:type="default" r:id="rId14"/>
          <w:headerReference w:type="first" r:id="rId15"/>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51371" w:rsidRDefault="00251371">
      <w:pPr>
        <w:pStyle w:val="BodyText"/>
        <w:rPr>
          <w:b/>
          <w:sz w:val="24"/>
        </w:rPr>
      </w:pPr>
    </w:p>
    <w:p w:rsidR="00107355" w:rsidRPr="00200716" w:rsidRDefault="002C460A">
      <w:pPr>
        <w:pStyle w:val="BodyText"/>
        <w:rPr>
          <w:b/>
          <w:i/>
          <w:color w:val="FF0000"/>
          <w:sz w:val="24"/>
        </w:rPr>
      </w:pPr>
      <w:r>
        <w:rPr>
          <w:b/>
          <w:sz w:val="24"/>
        </w:rPr>
        <w:t>VII:  Attachment</w:t>
      </w:r>
      <w:r w:rsidR="00200716">
        <w:rPr>
          <w:b/>
          <w:sz w:val="24"/>
        </w:rPr>
        <w:t xml:space="preserve"> </w:t>
      </w:r>
      <w:r w:rsidR="00200716" w:rsidRPr="00200716">
        <w:rPr>
          <w:b/>
          <w:i/>
          <w:color w:val="FF0000"/>
          <w:sz w:val="24"/>
        </w:rPr>
        <w:t>(SAMPLE AND</w:t>
      </w:r>
      <w:r w:rsidR="00B46242">
        <w:rPr>
          <w:b/>
          <w:i/>
          <w:color w:val="FF0000"/>
          <w:sz w:val="24"/>
        </w:rPr>
        <w:t xml:space="preserve"> NOT A COMPLETE SET</w:t>
      </w:r>
      <w:r w:rsidR="00200716" w:rsidRPr="00200716">
        <w:rPr>
          <w:b/>
          <w:i/>
          <w:color w:val="FF0000"/>
          <w:sz w:val="24"/>
        </w:rPr>
        <w:t>)</w:t>
      </w:r>
    </w:p>
    <w:p w:rsidR="00251371" w:rsidRDefault="00251371">
      <w:pPr>
        <w:pStyle w:val="BodyText"/>
        <w:rPr>
          <w:b/>
          <w:sz w:val="24"/>
        </w:rPr>
      </w:pPr>
    </w:p>
    <w:p w:rsidR="00107355" w:rsidRDefault="00B46242">
      <w:pPr>
        <w:pStyle w:val="BodyText"/>
        <w:rPr>
          <w:b/>
          <w:sz w:val="24"/>
        </w:rPr>
      </w:pPr>
      <w:r>
        <w:rPr>
          <w:b/>
          <w:sz w:val="24"/>
        </w:rPr>
        <w:t>Attachment A:  Quality Improvement Work Plan</w:t>
      </w:r>
    </w:p>
    <w:p w:rsidR="00107355" w:rsidRDefault="00107355">
      <w:pPr>
        <w:pStyle w:val="BodyText"/>
        <w:rPr>
          <w:b/>
        </w:rPr>
      </w:pPr>
    </w:p>
    <w:tbl>
      <w:tblPr>
        <w:tblW w:w="144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160"/>
        <w:gridCol w:w="4500"/>
        <w:gridCol w:w="1440"/>
        <w:gridCol w:w="1080"/>
        <w:gridCol w:w="1080"/>
        <w:gridCol w:w="1890"/>
      </w:tblGrid>
      <w:tr w:rsidR="002C460A" w:rsidTr="00267184">
        <w:trPr>
          <w:tblHeader/>
        </w:trPr>
        <w:tc>
          <w:tcPr>
            <w:tcW w:w="2340" w:type="dxa"/>
            <w:tcBorders>
              <w:bottom w:val="single" w:sz="4" w:space="0" w:color="auto"/>
            </w:tcBorders>
            <w:shd w:val="pct12" w:color="auto" w:fill="CCCCCC"/>
            <w:vAlign w:val="center"/>
          </w:tcPr>
          <w:p w:rsidR="002C460A" w:rsidRDefault="002C460A" w:rsidP="00267184">
            <w:pPr>
              <w:jc w:val="center"/>
              <w:rPr>
                <w:b/>
              </w:rPr>
            </w:pPr>
            <w:r>
              <w:rPr>
                <w:b/>
              </w:rPr>
              <w:t>Performance Indicator</w:t>
            </w:r>
          </w:p>
        </w:tc>
        <w:tc>
          <w:tcPr>
            <w:tcW w:w="2160" w:type="dxa"/>
            <w:tcBorders>
              <w:bottom w:val="single" w:sz="4" w:space="0" w:color="auto"/>
            </w:tcBorders>
            <w:shd w:val="pct12" w:color="auto" w:fill="CCCCCC"/>
            <w:vAlign w:val="center"/>
          </w:tcPr>
          <w:p w:rsidR="002C460A" w:rsidRDefault="002C460A" w:rsidP="00267184">
            <w:pPr>
              <w:jc w:val="center"/>
              <w:rPr>
                <w:b/>
              </w:rPr>
            </w:pPr>
            <w:r>
              <w:rPr>
                <w:b/>
              </w:rPr>
              <w:t>Performance Goal and Source/YR</w:t>
            </w:r>
          </w:p>
        </w:tc>
        <w:tc>
          <w:tcPr>
            <w:tcW w:w="4500" w:type="dxa"/>
            <w:tcBorders>
              <w:bottom w:val="single" w:sz="4" w:space="0" w:color="auto"/>
            </w:tcBorders>
            <w:shd w:val="pct12" w:color="auto" w:fill="CCCCCC"/>
            <w:vAlign w:val="center"/>
          </w:tcPr>
          <w:p w:rsidR="002C460A" w:rsidRDefault="002C460A" w:rsidP="00267184">
            <w:pPr>
              <w:jc w:val="center"/>
              <w:rPr>
                <w:b/>
              </w:rPr>
            </w:pPr>
            <w:r>
              <w:rPr>
                <w:b/>
              </w:rPr>
              <w:t>Method of Collection</w:t>
            </w:r>
          </w:p>
        </w:tc>
        <w:tc>
          <w:tcPr>
            <w:tcW w:w="1440" w:type="dxa"/>
            <w:tcBorders>
              <w:bottom w:val="single" w:sz="4" w:space="0" w:color="auto"/>
            </w:tcBorders>
            <w:shd w:val="pct12" w:color="auto" w:fill="CCCCCC"/>
            <w:vAlign w:val="center"/>
          </w:tcPr>
          <w:p w:rsidR="002C460A" w:rsidRDefault="002C460A" w:rsidP="00267184">
            <w:pPr>
              <w:jc w:val="center"/>
              <w:rPr>
                <w:b/>
              </w:rPr>
            </w:pPr>
            <w:r>
              <w:rPr>
                <w:b/>
              </w:rPr>
              <w:t>(Data Source)</w:t>
            </w:r>
          </w:p>
        </w:tc>
        <w:tc>
          <w:tcPr>
            <w:tcW w:w="1080" w:type="dxa"/>
            <w:tcBorders>
              <w:bottom w:val="single" w:sz="4" w:space="0" w:color="auto"/>
            </w:tcBorders>
            <w:shd w:val="pct12" w:color="auto" w:fill="CCCCCC"/>
            <w:vAlign w:val="center"/>
          </w:tcPr>
          <w:p w:rsidR="002C460A" w:rsidRDefault="002C460A" w:rsidP="00267184">
            <w:pPr>
              <w:jc w:val="center"/>
              <w:rPr>
                <w:b/>
              </w:rPr>
            </w:pPr>
            <w:r>
              <w:rPr>
                <w:b/>
              </w:rPr>
              <w:t>Monitor Freq</w:t>
            </w:r>
          </w:p>
        </w:tc>
        <w:tc>
          <w:tcPr>
            <w:tcW w:w="1080" w:type="dxa"/>
            <w:tcBorders>
              <w:bottom w:val="single" w:sz="4" w:space="0" w:color="auto"/>
            </w:tcBorders>
            <w:shd w:val="pct12" w:color="auto" w:fill="CCCCCC"/>
            <w:vAlign w:val="center"/>
          </w:tcPr>
          <w:p w:rsidR="002C460A" w:rsidRDefault="002C460A" w:rsidP="00267184">
            <w:pPr>
              <w:jc w:val="center"/>
              <w:rPr>
                <w:b/>
              </w:rPr>
            </w:pPr>
            <w:r>
              <w:rPr>
                <w:b/>
              </w:rPr>
              <w:t>Report Freq</w:t>
            </w:r>
          </w:p>
        </w:tc>
        <w:tc>
          <w:tcPr>
            <w:tcW w:w="1890" w:type="dxa"/>
            <w:tcBorders>
              <w:bottom w:val="single" w:sz="4" w:space="0" w:color="auto"/>
            </w:tcBorders>
            <w:shd w:val="pct12" w:color="auto" w:fill="CCCCCC"/>
            <w:vAlign w:val="center"/>
          </w:tcPr>
          <w:p w:rsidR="002C460A" w:rsidRDefault="002C460A" w:rsidP="00267184">
            <w:pPr>
              <w:jc w:val="center"/>
              <w:rPr>
                <w:b/>
              </w:rPr>
            </w:pPr>
            <w:r>
              <w:rPr>
                <w:b/>
              </w:rPr>
              <w:t>Responsible Person/Depart</w:t>
            </w:r>
          </w:p>
        </w:tc>
      </w:tr>
      <w:tr w:rsidR="002C460A" w:rsidRPr="00815325" w:rsidTr="00267184">
        <w:tc>
          <w:tcPr>
            <w:tcW w:w="14490" w:type="dxa"/>
            <w:gridSpan w:val="7"/>
            <w:shd w:val="clear" w:color="auto" w:fill="8DB3E2"/>
          </w:tcPr>
          <w:p w:rsidR="002C460A" w:rsidRPr="00815325" w:rsidRDefault="002C460A" w:rsidP="00267184">
            <w:r>
              <w:rPr>
                <w:b/>
              </w:rPr>
              <w:t>CLINICAL CARE</w:t>
            </w:r>
          </w:p>
        </w:tc>
      </w:tr>
      <w:tr w:rsidR="002C460A" w:rsidRPr="00815325" w:rsidTr="00267184">
        <w:tc>
          <w:tcPr>
            <w:tcW w:w="2340" w:type="dxa"/>
          </w:tcPr>
          <w:p w:rsidR="002C460A" w:rsidRDefault="002C460A" w:rsidP="00267184">
            <w:pPr>
              <w:jc w:val="both"/>
              <w:rPr>
                <w:b/>
              </w:rPr>
            </w:pPr>
            <w:r w:rsidRPr="00B84C64">
              <w:rPr>
                <w:b/>
              </w:rPr>
              <w:t xml:space="preserve">Diabetes Control </w:t>
            </w:r>
          </w:p>
          <w:p w:rsidR="002C460A" w:rsidRPr="00B84C64" w:rsidRDefault="002C460A" w:rsidP="00267184">
            <w:pPr>
              <w:jc w:val="both"/>
              <w:rPr>
                <w:b/>
              </w:rPr>
            </w:pPr>
            <w:r w:rsidRPr="00B84C64">
              <w:rPr>
                <w:b/>
              </w:rPr>
              <w:t>(HbA1c</w:t>
            </w:r>
            <w:r>
              <w:rPr>
                <w:b/>
              </w:rPr>
              <w:t xml:space="preserve"> </w:t>
            </w:r>
            <w:r w:rsidRPr="00B84C64">
              <w:rPr>
                <w:b/>
              </w:rPr>
              <w:t>≤ 9%)</w:t>
            </w:r>
          </w:p>
          <w:p w:rsidR="002C460A" w:rsidRDefault="002C460A" w:rsidP="00267184">
            <w:pPr>
              <w:jc w:val="both"/>
            </w:pPr>
            <w:r>
              <w:t>HRSA Required Measure</w:t>
            </w:r>
          </w:p>
          <w:p w:rsidR="002C460A" w:rsidRDefault="002C460A" w:rsidP="00267184">
            <w:pPr>
              <w:jc w:val="both"/>
            </w:pPr>
          </w:p>
          <w:p w:rsidR="002C460A" w:rsidRPr="00815325" w:rsidRDefault="002C460A" w:rsidP="00267184">
            <w:pPr>
              <w:jc w:val="both"/>
            </w:pPr>
          </w:p>
        </w:tc>
        <w:tc>
          <w:tcPr>
            <w:tcW w:w="2160" w:type="dxa"/>
          </w:tcPr>
          <w:p w:rsidR="002C460A" w:rsidRDefault="002C460A" w:rsidP="00267184">
            <w:pPr>
              <w:jc w:val="both"/>
            </w:pPr>
            <w:r>
              <w:t>Baseline:  40%</w:t>
            </w:r>
          </w:p>
          <w:p w:rsidR="002C460A" w:rsidRDefault="00200716" w:rsidP="00267184">
            <w:pPr>
              <w:jc w:val="both"/>
            </w:pPr>
            <w:r>
              <w:t>Source/YR:  2010</w:t>
            </w:r>
            <w:r w:rsidR="002C460A">
              <w:t xml:space="preserve"> UDS</w:t>
            </w:r>
          </w:p>
          <w:p w:rsidR="002C460A" w:rsidRDefault="002C460A" w:rsidP="00267184">
            <w:pPr>
              <w:jc w:val="both"/>
            </w:pPr>
          </w:p>
          <w:p w:rsidR="002C460A" w:rsidRPr="00645F51" w:rsidRDefault="002C460A" w:rsidP="00267184">
            <w:pPr>
              <w:jc w:val="both"/>
            </w:pPr>
            <w:r>
              <w:t>TARGET</w:t>
            </w:r>
            <w:r w:rsidRPr="00645F51">
              <w:t>:  55%</w:t>
            </w:r>
          </w:p>
          <w:p w:rsidR="002C460A" w:rsidRPr="00815325" w:rsidRDefault="002C460A" w:rsidP="00267184">
            <w:r w:rsidRPr="00645F51">
              <w:t>Source/YR:  HEDIS Medicaid 20</w:t>
            </w:r>
            <w:r w:rsidR="00200716">
              <w:t>11</w:t>
            </w:r>
          </w:p>
        </w:tc>
        <w:tc>
          <w:tcPr>
            <w:tcW w:w="4500" w:type="dxa"/>
          </w:tcPr>
          <w:p w:rsidR="002C460A" w:rsidRDefault="002C460A" w:rsidP="00267184">
            <w:r w:rsidRPr="006D114E">
              <w:t>Random sample Chart Audit</w:t>
            </w:r>
          </w:p>
          <w:p w:rsidR="002C460A" w:rsidRPr="006D114E" w:rsidRDefault="002C460A" w:rsidP="00267184"/>
          <w:p w:rsidR="002C460A" w:rsidRPr="006D114E" w:rsidRDefault="002C460A" w:rsidP="00267184">
            <w:r w:rsidRPr="006D114E">
              <w:t xml:space="preserve">Numerator: Number of adult patients age 18 to 75 years of age with a diagnosis of Type 1 or Type 2 diabetes whose most recent hemoglobin A1c level during the measurement year is </w:t>
            </w:r>
            <w:r w:rsidRPr="006D114E">
              <w:rPr>
                <w:u w:val="single"/>
              </w:rPr>
              <w:t xml:space="preserve">&lt; </w:t>
            </w:r>
            <w:r w:rsidRPr="006D114E">
              <w:t>9%, among those patients included in the denominator.</w:t>
            </w:r>
          </w:p>
          <w:p w:rsidR="002C460A" w:rsidRPr="006D114E" w:rsidRDefault="002C460A" w:rsidP="00267184">
            <w:pPr>
              <w:ind w:hanging="18"/>
            </w:pPr>
          </w:p>
          <w:p w:rsidR="002C460A" w:rsidRPr="006D114E" w:rsidRDefault="002C460A" w:rsidP="00267184">
            <w:pPr>
              <w:ind w:hanging="18"/>
              <w:rPr>
                <w:sz w:val="24"/>
                <w:szCs w:val="24"/>
              </w:rPr>
            </w:pPr>
            <w:r w:rsidRPr="006D114E">
              <w:t>Denominator (Universe): Number of adult patients age 18 to 75 years of age as of December 31 of the measurement year (for measurement year 2009, date of birth on or after January 1, 1934 and on or before December 31, 1991) with a diagnosis of Type 1 or Type 2 diabetes, who have been seen in the clinic at least twice during the reporting year and do not meet any of the exclusion criteria.</w:t>
            </w:r>
          </w:p>
          <w:p w:rsidR="002C460A" w:rsidRPr="006D114E" w:rsidRDefault="002C460A" w:rsidP="00267184">
            <w:pPr>
              <w:rPr>
                <w:i/>
              </w:rPr>
            </w:pPr>
          </w:p>
        </w:tc>
        <w:tc>
          <w:tcPr>
            <w:tcW w:w="1440" w:type="dxa"/>
          </w:tcPr>
          <w:p w:rsidR="002C460A" w:rsidRPr="00815325" w:rsidRDefault="002C460A" w:rsidP="00267184">
            <w:r>
              <w:t>Clinical Record Audit – Peer Review Process</w:t>
            </w:r>
          </w:p>
        </w:tc>
        <w:tc>
          <w:tcPr>
            <w:tcW w:w="1080" w:type="dxa"/>
          </w:tcPr>
          <w:p w:rsidR="002C460A" w:rsidRPr="00815325" w:rsidRDefault="002C460A" w:rsidP="00267184">
            <w:r>
              <w:t>Quarterly</w:t>
            </w:r>
          </w:p>
        </w:tc>
        <w:tc>
          <w:tcPr>
            <w:tcW w:w="1080" w:type="dxa"/>
          </w:tcPr>
          <w:p w:rsidR="002C460A" w:rsidRPr="00815325" w:rsidRDefault="002C460A" w:rsidP="00267184">
            <w:r>
              <w:t>Quarterly</w:t>
            </w:r>
          </w:p>
        </w:tc>
        <w:tc>
          <w:tcPr>
            <w:tcW w:w="1890" w:type="dxa"/>
          </w:tcPr>
          <w:p w:rsidR="002C460A" w:rsidRPr="00815325" w:rsidRDefault="002C460A" w:rsidP="00267184">
            <w:pPr>
              <w:jc w:val="both"/>
            </w:pPr>
            <w:r>
              <w:t>Health Services</w:t>
            </w:r>
          </w:p>
        </w:tc>
      </w:tr>
      <w:tr w:rsidR="002C460A" w:rsidRPr="00166BFE" w:rsidTr="00267184">
        <w:tc>
          <w:tcPr>
            <w:tcW w:w="14490" w:type="dxa"/>
            <w:gridSpan w:val="7"/>
            <w:shd w:val="clear" w:color="auto" w:fill="8DB3E2"/>
          </w:tcPr>
          <w:p w:rsidR="002C460A" w:rsidRPr="00166BFE" w:rsidRDefault="002C460A" w:rsidP="00267184">
            <w:pPr>
              <w:rPr>
                <w:b/>
              </w:rPr>
            </w:pPr>
            <w:r w:rsidRPr="00166BFE">
              <w:rPr>
                <w:b/>
              </w:rPr>
              <w:t>SATISFACTION</w:t>
            </w:r>
          </w:p>
        </w:tc>
      </w:tr>
      <w:tr w:rsidR="002C460A" w:rsidRPr="00815325" w:rsidTr="00267184">
        <w:tc>
          <w:tcPr>
            <w:tcW w:w="2340" w:type="dxa"/>
          </w:tcPr>
          <w:p w:rsidR="002C460A" w:rsidRDefault="002C460A" w:rsidP="00267184">
            <w:pPr>
              <w:rPr>
                <w:b/>
              </w:rPr>
            </w:pPr>
            <w:r w:rsidRPr="007E1D51">
              <w:rPr>
                <w:b/>
              </w:rPr>
              <w:t>Patient Satisfaction</w:t>
            </w:r>
          </w:p>
          <w:p w:rsidR="002C460A" w:rsidRPr="00F204E2" w:rsidRDefault="002C460A" w:rsidP="00267184">
            <w:r w:rsidRPr="00F204E2">
              <w:t>(overall satisfaction)</w:t>
            </w:r>
          </w:p>
          <w:p w:rsidR="002C460A" w:rsidRPr="007E1D51" w:rsidRDefault="002C460A" w:rsidP="00267184">
            <w:pPr>
              <w:rPr>
                <w:b/>
              </w:rPr>
            </w:pPr>
            <w:r>
              <w:t>(r</w:t>
            </w:r>
            <w:r w:rsidRPr="00F204E2">
              <w:t>ecommend to a friend or relative)</w:t>
            </w:r>
          </w:p>
        </w:tc>
        <w:tc>
          <w:tcPr>
            <w:tcW w:w="2160" w:type="dxa"/>
          </w:tcPr>
          <w:p w:rsidR="002C460A" w:rsidRPr="00645F51" w:rsidRDefault="002C460A" w:rsidP="00267184">
            <w:r w:rsidRPr="00645F51">
              <w:t>Baseline: 9</w:t>
            </w:r>
            <w:r>
              <w:t>0</w:t>
            </w:r>
            <w:r w:rsidRPr="00645F51">
              <w:t>% Overall Sat; 93% Recommend)</w:t>
            </w:r>
          </w:p>
          <w:p w:rsidR="002C460A" w:rsidRPr="00645F51" w:rsidRDefault="002C460A" w:rsidP="00267184">
            <w:r w:rsidRPr="00645F51">
              <w:t xml:space="preserve">Source/YR:  </w:t>
            </w:r>
            <w:r w:rsidR="00200716">
              <w:t>Internal 2010</w:t>
            </w:r>
          </w:p>
          <w:p w:rsidR="002C460A" w:rsidRPr="00645F51" w:rsidRDefault="002C460A" w:rsidP="00267184"/>
          <w:p w:rsidR="002C460A" w:rsidRPr="00645F51" w:rsidRDefault="002C460A" w:rsidP="00267184">
            <w:r w:rsidRPr="00645F51">
              <w:t>TARGET: 95% both</w:t>
            </w:r>
          </w:p>
          <w:p w:rsidR="002C460A" w:rsidRPr="00645F51" w:rsidRDefault="002C460A" w:rsidP="00267184">
            <w:r w:rsidRPr="00645F51">
              <w:t>Source/YR:  Internal 20</w:t>
            </w:r>
            <w:r w:rsidR="00200716">
              <w:t>11</w:t>
            </w:r>
          </w:p>
        </w:tc>
        <w:tc>
          <w:tcPr>
            <w:tcW w:w="4500" w:type="dxa"/>
          </w:tcPr>
          <w:p w:rsidR="002C460A" w:rsidRPr="00645F51" w:rsidRDefault="002C460A" w:rsidP="00267184">
            <w:r w:rsidRPr="00645F51">
              <w:t>Survey Instrument</w:t>
            </w:r>
          </w:p>
          <w:p w:rsidR="002C460A" w:rsidRPr="00645F51" w:rsidRDefault="002C460A" w:rsidP="00267184">
            <w:r w:rsidRPr="00645F51">
              <w:t xml:space="preserve">Convenience sample of all patients who visit </w:t>
            </w:r>
            <w:r>
              <w:t xml:space="preserve">the clinic </w:t>
            </w:r>
            <w:r w:rsidRPr="00645F51">
              <w:t>during the measurement week per quarter.</w:t>
            </w:r>
          </w:p>
        </w:tc>
        <w:tc>
          <w:tcPr>
            <w:tcW w:w="1440" w:type="dxa"/>
          </w:tcPr>
          <w:p w:rsidR="002C460A" w:rsidRPr="00815325" w:rsidRDefault="002C460A" w:rsidP="00267184">
            <w:r>
              <w:t>Satisfaction Survey</w:t>
            </w:r>
          </w:p>
        </w:tc>
        <w:tc>
          <w:tcPr>
            <w:tcW w:w="1080" w:type="dxa"/>
          </w:tcPr>
          <w:p w:rsidR="002C460A" w:rsidRPr="00815325" w:rsidRDefault="002C460A" w:rsidP="00267184">
            <w:r>
              <w:t>Quarterly</w:t>
            </w:r>
          </w:p>
        </w:tc>
        <w:tc>
          <w:tcPr>
            <w:tcW w:w="1080" w:type="dxa"/>
          </w:tcPr>
          <w:p w:rsidR="002C460A" w:rsidRPr="00815325" w:rsidRDefault="002C460A" w:rsidP="00267184">
            <w:r>
              <w:t>Quarterly</w:t>
            </w:r>
          </w:p>
        </w:tc>
        <w:tc>
          <w:tcPr>
            <w:tcW w:w="1890" w:type="dxa"/>
          </w:tcPr>
          <w:p w:rsidR="002C460A" w:rsidRPr="00852DFD" w:rsidRDefault="002C460A" w:rsidP="00267184">
            <w:r w:rsidRPr="00852DFD">
              <w:t>Administrative Services</w:t>
            </w:r>
          </w:p>
        </w:tc>
      </w:tr>
      <w:tr w:rsidR="002C460A" w:rsidRPr="00166BFE" w:rsidTr="00267184">
        <w:tc>
          <w:tcPr>
            <w:tcW w:w="14490" w:type="dxa"/>
            <w:gridSpan w:val="7"/>
            <w:shd w:val="clear" w:color="auto" w:fill="8DB3E2"/>
          </w:tcPr>
          <w:p w:rsidR="002C460A" w:rsidRPr="00166BFE" w:rsidRDefault="002C460A" w:rsidP="00267184">
            <w:pPr>
              <w:rPr>
                <w:b/>
              </w:rPr>
            </w:pPr>
            <w:r w:rsidRPr="00166BFE">
              <w:rPr>
                <w:b/>
              </w:rPr>
              <w:t>UTILIZATION OF SERVICES</w:t>
            </w:r>
            <w:r>
              <w:rPr>
                <w:b/>
              </w:rPr>
              <w:t>/ACCESS</w:t>
            </w:r>
          </w:p>
        </w:tc>
      </w:tr>
      <w:tr w:rsidR="002C460A" w:rsidRPr="00815325" w:rsidTr="00267184">
        <w:tc>
          <w:tcPr>
            <w:tcW w:w="2340" w:type="dxa"/>
            <w:tcBorders>
              <w:bottom w:val="single" w:sz="4" w:space="0" w:color="auto"/>
            </w:tcBorders>
          </w:tcPr>
          <w:p w:rsidR="002C460A" w:rsidRPr="007E1D51" w:rsidRDefault="002C460A" w:rsidP="00267184">
            <w:pPr>
              <w:rPr>
                <w:b/>
              </w:rPr>
            </w:pPr>
            <w:r w:rsidRPr="007E1D51">
              <w:rPr>
                <w:b/>
              </w:rPr>
              <w:t>Percentage of Missed Appointment with Completed Follow-Up</w:t>
            </w:r>
            <w:r>
              <w:rPr>
                <w:b/>
              </w:rPr>
              <w:t xml:space="preserve"> Phone Call/Letter</w:t>
            </w:r>
          </w:p>
        </w:tc>
        <w:tc>
          <w:tcPr>
            <w:tcW w:w="2160" w:type="dxa"/>
            <w:tcBorders>
              <w:bottom w:val="single" w:sz="4" w:space="0" w:color="auto"/>
            </w:tcBorders>
          </w:tcPr>
          <w:p w:rsidR="002C460A" w:rsidRDefault="002C460A" w:rsidP="00267184">
            <w:r>
              <w:t>Baseline:  35%</w:t>
            </w:r>
          </w:p>
          <w:p w:rsidR="002C460A" w:rsidRDefault="00200716" w:rsidP="00267184">
            <w:r>
              <w:t>Source/YR: Internal 2010</w:t>
            </w:r>
          </w:p>
          <w:p w:rsidR="002C460A" w:rsidRDefault="002C460A" w:rsidP="00267184"/>
          <w:p w:rsidR="002C460A" w:rsidRDefault="002C460A" w:rsidP="00267184">
            <w:r>
              <w:t>TARGET:  65%</w:t>
            </w:r>
          </w:p>
          <w:p w:rsidR="002C460A" w:rsidRDefault="002C460A" w:rsidP="00267184">
            <w:r>
              <w:t>Source/YR: Internal 2009</w:t>
            </w:r>
          </w:p>
          <w:p w:rsidR="002C460A" w:rsidRPr="00815325" w:rsidRDefault="002C460A" w:rsidP="00267184"/>
        </w:tc>
        <w:tc>
          <w:tcPr>
            <w:tcW w:w="4500" w:type="dxa"/>
            <w:tcBorders>
              <w:bottom w:val="single" w:sz="4" w:space="0" w:color="auto"/>
            </w:tcBorders>
          </w:tcPr>
          <w:p w:rsidR="002C460A" w:rsidRPr="00815325" w:rsidRDefault="002C460A" w:rsidP="00267184">
            <w:r>
              <w:t>Number of missed appointments with completed follow-up phone call divided by the number of missed appointments</w:t>
            </w:r>
          </w:p>
        </w:tc>
        <w:tc>
          <w:tcPr>
            <w:tcW w:w="1440" w:type="dxa"/>
            <w:tcBorders>
              <w:bottom w:val="single" w:sz="4" w:space="0" w:color="auto"/>
            </w:tcBorders>
          </w:tcPr>
          <w:p w:rsidR="002C460A" w:rsidRPr="00852DFD" w:rsidRDefault="002C460A" w:rsidP="00267184">
            <w:r w:rsidRPr="00852DFD">
              <w:t xml:space="preserve">Practice Management System  </w:t>
            </w:r>
          </w:p>
        </w:tc>
        <w:tc>
          <w:tcPr>
            <w:tcW w:w="1080" w:type="dxa"/>
            <w:tcBorders>
              <w:bottom w:val="single" w:sz="4" w:space="0" w:color="auto"/>
            </w:tcBorders>
          </w:tcPr>
          <w:p w:rsidR="002C460A" w:rsidRPr="00815325" w:rsidRDefault="002C460A" w:rsidP="00267184">
            <w:r>
              <w:t>Monthly</w:t>
            </w:r>
          </w:p>
        </w:tc>
        <w:tc>
          <w:tcPr>
            <w:tcW w:w="1080" w:type="dxa"/>
            <w:tcBorders>
              <w:bottom w:val="single" w:sz="4" w:space="0" w:color="auto"/>
            </w:tcBorders>
          </w:tcPr>
          <w:p w:rsidR="002C460A" w:rsidRPr="00815325" w:rsidRDefault="002C460A" w:rsidP="00267184">
            <w:r>
              <w:t>Quarterly</w:t>
            </w:r>
          </w:p>
        </w:tc>
        <w:tc>
          <w:tcPr>
            <w:tcW w:w="1890" w:type="dxa"/>
            <w:tcBorders>
              <w:bottom w:val="single" w:sz="4" w:space="0" w:color="auto"/>
            </w:tcBorders>
          </w:tcPr>
          <w:p w:rsidR="002C460A" w:rsidRPr="00815325" w:rsidRDefault="002C460A" w:rsidP="00267184">
            <w:r>
              <w:t>Administrative Services</w:t>
            </w:r>
          </w:p>
        </w:tc>
      </w:tr>
      <w:tr w:rsidR="002C460A" w:rsidRPr="006B4DF3" w:rsidTr="00267184">
        <w:tc>
          <w:tcPr>
            <w:tcW w:w="14490" w:type="dxa"/>
            <w:gridSpan w:val="7"/>
            <w:shd w:val="clear" w:color="auto" w:fill="8DB3E2"/>
          </w:tcPr>
          <w:p w:rsidR="002C460A" w:rsidRPr="006B4DF3" w:rsidRDefault="002C460A" w:rsidP="00267184">
            <w:pPr>
              <w:rPr>
                <w:b/>
              </w:rPr>
            </w:pPr>
            <w:r>
              <w:rPr>
                <w:b/>
              </w:rPr>
              <w:t xml:space="preserve">SAFETY/RISK MGMT </w:t>
            </w:r>
          </w:p>
        </w:tc>
      </w:tr>
      <w:tr w:rsidR="002C460A" w:rsidRPr="00815325" w:rsidTr="00267184">
        <w:tc>
          <w:tcPr>
            <w:tcW w:w="2340" w:type="dxa"/>
          </w:tcPr>
          <w:p w:rsidR="002C460A" w:rsidRPr="00343AE6" w:rsidRDefault="002C460A" w:rsidP="00267184">
            <w:pPr>
              <w:rPr>
                <w:b/>
              </w:rPr>
            </w:pPr>
            <w:r>
              <w:rPr>
                <w:b/>
              </w:rPr>
              <w:t>Percent of Incidents Completed within 14 business day (by reason category)</w:t>
            </w:r>
          </w:p>
        </w:tc>
        <w:tc>
          <w:tcPr>
            <w:tcW w:w="2160" w:type="dxa"/>
          </w:tcPr>
          <w:p w:rsidR="002C460A" w:rsidRDefault="002C460A" w:rsidP="00267184">
            <w:r>
              <w:t>Baseline: 82</w:t>
            </w:r>
          </w:p>
          <w:p w:rsidR="002C460A" w:rsidRDefault="00200716" w:rsidP="00267184">
            <w:r>
              <w:t>Source:/YR: Internal 2010</w:t>
            </w:r>
          </w:p>
          <w:p w:rsidR="002C460A" w:rsidRDefault="002C460A" w:rsidP="00267184"/>
          <w:p w:rsidR="002C460A" w:rsidRDefault="002C460A" w:rsidP="00267184">
            <w:r>
              <w:t>TARGET:  90% completed within 14 business days</w:t>
            </w:r>
          </w:p>
        </w:tc>
        <w:tc>
          <w:tcPr>
            <w:tcW w:w="4500" w:type="dxa"/>
          </w:tcPr>
          <w:p w:rsidR="002C460A" w:rsidRPr="00815325" w:rsidRDefault="002C460A" w:rsidP="00267184">
            <w:r>
              <w:t>Number of reported completed within timeliness standard divided by the number of completed incident reports.</w:t>
            </w:r>
          </w:p>
        </w:tc>
        <w:tc>
          <w:tcPr>
            <w:tcW w:w="1440" w:type="dxa"/>
          </w:tcPr>
          <w:p w:rsidR="002C460A" w:rsidRPr="00815325" w:rsidRDefault="002C460A" w:rsidP="00267184">
            <w:r>
              <w:t>Incident Log</w:t>
            </w:r>
          </w:p>
        </w:tc>
        <w:tc>
          <w:tcPr>
            <w:tcW w:w="1080" w:type="dxa"/>
          </w:tcPr>
          <w:p w:rsidR="002C460A" w:rsidRPr="00815325" w:rsidRDefault="002C460A" w:rsidP="00267184">
            <w:r>
              <w:t>Ongoing</w:t>
            </w:r>
          </w:p>
        </w:tc>
        <w:tc>
          <w:tcPr>
            <w:tcW w:w="1080" w:type="dxa"/>
          </w:tcPr>
          <w:p w:rsidR="002C460A" w:rsidRPr="00815325" w:rsidRDefault="002C460A" w:rsidP="00267184">
            <w:r>
              <w:t>Quarterly</w:t>
            </w:r>
          </w:p>
        </w:tc>
        <w:tc>
          <w:tcPr>
            <w:tcW w:w="1890" w:type="dxa"/>
          </w:tcPr>
          <w:p w:rsidR="002C460A" w:rsidRPr="00815325" w:rsidRDefault="002C460A" w:rsidP="00267184">
            <w:r>
              <w:t>Risk Management</w:t>
            </w:r>
          </w:p>
        </w:tc>
      </w:tr>
      <w:tr w:rsidR="002C460A" w:rsidRPr="00815325" w:rsidTr="00267184">
        <w:tc>
          <w:tcPr>
            <w:tcW w:w="2340" w:type="dxa"/>
          </w:tcPr>
          <w:p w:rsidR="002C460A" w:rsidRPr="00343AE6" w:rsidRDefault="002C460A" w:rsidP="00267184">
            <w:pPr>
              <w:rPr>
                <w:b/>
              </w:rPr>
            </w:pPr>
            <w:r w:rsidRPr="00343AE6">
              <w:rPr>
                <w:b/>
              </w:rPr>
              <w:t>Medical Record Documentation</w:t>
            </w:r>
          </w:p>
        </w:tc>
        <w:tc>
          <w:tcPr>
            <w:tcW w:w="2160" w:type="dxa"/>
          </w:tcPr>
          <w:p w:rsidR="002C460A" w:rsidRDefault="002C460A" w:rsidP="00267184">
            <w:r>
              <w:t>Baseline: 78%</w:t>
            </w:r>
          </w:p>
          <w:p w:rsidR="002C460A" w:rsidRDefault="00200716" w:rsidP="00267184">
            <w:r>
              <w:t>Source/YR: Internal 2010</w:t>
            </w:r>
          </w:p>
          <w:p w:rsidR="002C460A" w:rsidRDefault="002C460A" w:rsidP="00267184"/>
          <w:p w:rsidR="002C460A" w:rsidRDefault="002C460A" w:rsidP="00267184">
            <w:r>
              <w:t>TARGET:  90%</w:t>
            </w:r>
          </w:p>
          <w:p w:rsidR="002C460A" w:rsidRPr="00815325" w:rsidRDefault="002C460A" w:rsidP="00267184">
            <w:r>
              <w:t>Source/YR: Clinic Policy-201</w:t>
            </w:r>
            <w:r w:rsidR="00200716">
              <w:t>1</w:t>
            </w:r>
          </w:p>
        </w:tc>
        <w:tc>
          <w:tcPr>
            <w:tcW w:w="4500" w:type="dxa"/>
          </w:tcPr>
          <w:p w:rsidR="002C460A" w:rsidRDefault="002C460A" w:rsidP="00267184">
            <w:r>
              <w:t xml:space="preserve">Random Sample </w:t>
            </w:r>
          </w:p>
          <w:p w:rsidR="002C460A" w:rsidRPr="00815325" w:rsidRDefault="002C460A" w:rsidP="00267184">
            <w:r>
              <w:t>Number of providers with score of at least 90% divided by the number of providers.</w:t>
            </w:r>
          </w:p>
        </w:tc>
        <w:tc>
          <w:tcPr>
            <w:tcW w:w="1440" w:type="dxa"/>
          </w:tcPr>
          <w:p w:rsidR="002C460A" w:rsidRPr="00815325" w:rsidRDefault="002C460A" w:rsidP="00267184">
            <w:r>
              <w:t>Clinical Record Audit</w:t>
            </w:r>
          </w:p>
        </w:tc>
        <w:tc>
          <w:tcPr>
            <w:tcW w:w="1080" w:type="dxa"/>
          </w:tcPr>
          <w:p w:rsidR="002C460A" w:rsidRPr="00815325" w:rsidRDefault="002C460A" w:rsidP="00267184">
            <w:r>
              <w:t>Quarterly</w:t>
            </w:r>
          </w:p>
        </w:tc>
        <w:tc>
          <w:tcPr>
            <w:tcW w:w="1080" w:type="dxa"/>
          </w:tcPr>
          <w:p w:rsidR="002C460A" w:rsidRPr="00815325" w:rsidRDefault="002C460A" w:rsidP="00267184">
            <w:r>
              <w:t>Quarterly</w:t>
            </w:r>
          </w:p>
        </w:tc>
        <w:tc>
          <w:tcPr>
            <w:tcW w:w="1890" w:type="dxa"/>
          </w:tcPr>
          <w:p w:rsidR="002C460A" w:rsidRPr="00815325" w:rsidRDefault="002C460A" w:rsidP="00267184">
            <w:r>
              <w:t>Medical Services</w:t>
            </w:r>
          </w:p>
        </w:tc>
      </w:tr>
      <w:tr w:rsidR="002C460A" w:rsidRPr="00815325" w:rsidTr="00267184">
        <w:tc>
          <w:tcPr>
            <w:tcW w:w="2340" w:type="dxa"/>
          </w:tcPr>
          <w:p w:rsidR="002C460A" w:rsidRPr="006B4DF3" w:rsidRDefault="002C460A" w:rsidP="00267184">
            <w:pPr>
              <w:rPr>
                <w:b/>
              </w:rPr>
            </w:pPr>
            <w:r w:rsidRPr="006B4DF3">
              <w:rPr>
                <w:b/>
              </w:rPr>
              <w:t>Percentage of abnormal  lab results reported in a timely manner</w:t>
            </w:r>
          </w:p>
        </w:tc>
        <w:tc>
          <w:tcPr>
            <w:tcW w:w="2160" w:type="dxa"/>
          </w:tcPr>
          <w:p w:rsidR="002C460A" w:rsidRDefault="002C460A" w:rsidP="00267184">
            <w:r>
              <w:t>Baseline:  88%</w:t>
            </w:r>
          </w:p>
          <w:p w:rsidR="002C460A" w:rsidRDefault="002C460A" w:rsidP="00267184">
            <w:r>
              <w:t>Source/YR: Internal 2009</w:t>
            </w:r>
          </w:p>
          <w:p w:rsidR="002C460A" w:rsidRDefault="002C460A" w:rsidP="00267184"/>
          <w:p w:rsidR="002C460A" w:rsidRDefault="002C460A" w:rsidP="00267184">
            <w:r>
              <w:t>Target: 90%  (panic values within 1 hour of notification)</w:t>
            </w:r>
          </w:p>
          <w:p w:rsidR="002C460A" w:rsidRDefault="002C460A" w:rsidP="00267184">
            <w:r>
              <w:t xml:space="preserve"> 90% (abnormal values) within  1 business days of  notification)</w:t>
            </w:r>
          </w:p>
        </w:tc>
        <w:tc>
          <w:tcPr>
            <w:tcW w:w="4500" w:type="dxa"/>
          </w:tcPr>
          <w:p w:rsidR="002C460A" w:rsidRDefault="002C460A" w:rsidP="00267184">
            <w:r>
              <w:t>Monthly reports of panic and abnormal findings  provided from the laboratory</w:t>
            </w:r>
          </w:p>
          <w:p w:rsidR="002C460A" w:rsidRDefault="002C460A" w:rsidP="00267184"/>
          <w:p w:rsidR="002C460A" w:rsidRPr="00815325" w:rsidRDefault="002C460A" w:rsidP="00267184"/>
        </w:tc>
        <w:tc>
          <w:tcPr>
            <w:tcW w:w="1440" w:type="dxa"/>
          </w:tcPr>
          <w:p w:rsidR="002C460A" w:rsidRPr="00815325" w:rsidRDefault="002C460A" w:rsidP="00267184">
            <w:r>
              <w:t>Laboratory Tracking</w:t>
            </w:r>
          </w:p>
        </w:tc>
        <w:tc>
          <w:tcPr>
            <w:tcW w:w="1080" w:type="dxa"/>
          </w:tcPr>
          <w:p w:rsidR="002C460A" w:rsidRDefault="002C460A" w:rsidP="00267184">
            <w:r>
              <w:t>Monthly</w:t>
            </w:r>
          </w:p>
        </w:tc>
        <w:tc>
          <w:tcPr>
            <w:tcW w:w="1080" w:type="dxa"/>
          </w:tcPr>
          <w:p w:rsidR="002C460A" w:rsidRDefault="002C460A" w:rsidP="00267184">
            <w:r>
              <w:t>Quarterly</w:t>
            </w:r>
          </w:p>
        </w:tc>
        <w:tc>
          <w:tcPr>
            <w:tcW w:w="1890" w:type="dxa"/>
          </w:tcPr>
          <w:p w:rsidR="002C460A" w:rsidRPr="00815325" w:rsidRDefault="002C460A" w:rsidP="00267184">
            <w:r>
              <w:t>Medical Services</w:t>
            </w:r>
          </w:p>
        </w:tc>
      </w:tr>
    </w:tbl>
    <w:p w:rsidR="002C460A" w:rsidRDefault="002C460A">
      <w:pPr>
        <w:pStyle w:val="BodyText"/>
        <w:rPr>
          <w:b/>
        </w:rPr>
      </w:pPr>
    </w:p>
    <w:p w:rsidR="002C460A" w:rsidRDefault="002C460A">
      <w:pPr>
        <w:pStyle w:val="BodyText"/>
        <w:rPr>
          <w:b/>
        </w:rPr>
      </w:pPr>
    </w:p>
    <w:p w:rsidR="002C460A" w:rsidRDefault="002C460A">
      <w:pPr>
        <w:pStyle w:val="BodyText"/>
        <w:rPr>
          <w:b/>
        </w:rPr>
      </w:pPr>
    </w:p>
    <w:p w:rsidR="00107355" w:rsidRDefault="00107355">
      <w:pPr>
        <w:pStyle w:val="BodyText"/>
        <w:rPr>
          <w:i/>
        </w:rPr>
      </w:pPr>
    </w:p>
    <w:p w:rsidR="00B751D1" w:rsidRPr="00B751D1" w:rsidRDefault="00B751D1">
      <w:pPr>
        <w:rPr>
          <w:b/>
          <w:sz w:val="24"/>
          <w:szCs w:val="24"/>
        </w:rPr>
      </w:pPr>
    </w:p>
    <w:sectPr w:rsidR="00B751D1" w:rsidRPr="00B751D1" w:rsidSect="0010735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77" w:rsidRDefault="00F93677">
      <w:r>
        <w:separator/>
      </w:r>
    </w:p>
  </w:endnote>
  <w:endnote w:type="continuationSeparator" w:id="0">
    <w:p w:rsidR="00F93677" w:rsidRDefault="00F9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2E" w:rsidRDefault="0020245F" w:rsidP="00F61DBE">
    <w:pPr>
      <w:pStyle w:val="Footer"/>
      <w:tabs>
        <w:tab w:val="left" w:pos="-1080"/>
      </w:tabs>
      <w:ind w:left="-1080"/>
      <w:rPr>
        <w:sz w:val="18"/>
        <w:szCs w:val="18"/>
      </w:rPr>
    </w:pPr>
    <w:r>
      <w:rPr>
        <w:noProof/>
        <w:sz w:val="18"/>
        <w:szCs w:val="18"/>
      </w:rPr>
      <w:drawing>
        <wp:anchor distT="0" distB="0" distL="114300" distR="114300" simplePos="0" relativeHeight="251656192" behindDoc="0" locked="0" layoutInCell="1" allowOverlap="1">
          <wp:simplePos x="0" y="0"/>
          <wp:positionH relativeFrom="column">
            <wp:posOffset>4441825</wp:posOffset>
          </wp:positionH>
          <wp:positionV relativeFrom="paragraph">
            <wp:posOffset>-1905</wp:posOffset>
          </wp:positionV>
          <wp:extent cx="1835150" cy="457200"/>
          <wp:effectExtent l="0" t="0" r="0" b="0"/>
          <wp:wrapNone/>
          <wp:docPr id="4" name="Picture 0" descr="Q&amp;RAssist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amp;RAssistLo-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457200"/>
                  </a:xfrm>
                  <a:prstGeom prst="rect">
                    <a:avLst/>
                  </a:prstGeom>
                  <a:noFill/>
                </pic:spPr>
              </pic:pic>
            </a:graphicData>
          </a:graphic>
          <wp14:sizeRelH relativeFrom="page">
            <wp14:pctWidth>0</wp14:pctWidth>
          </wp14:sizeRelH>
          <wp14:sizeRelV relativeFrom="page">
            <wp14:pctHeight>0</wp14:pctHeight>
          </wp14:sizeRelV>
        </wp:anchor>
      </w:drawing>
    </w:r>
    <w:r w:rsidR="00107355" w:rsidRPr="00116788">
      <w:rPr>
        <w:sz w:val="18"/>
        <w:szCs w:val="18"/>
      </w:rPr>
      <w:t>Q</w:t>
    </w:r>
    <w:r w:rsidR="00107355">
      <w:rPr>
        <w:sz w:val="18"/>
        <w:szCs w:val="18"/>
      </w:rPr>
      <w:t>uality First Healthcare Consulting, Inc.</w:t>
    </w:r>
    <w:r w:rsidR="00F61DBE" w:rsidRPr="00F61DBE">
      <w:rPr>
        <w:noProof/>
      </w:rPr>
      <w:t xml:space="preserve"> </w:t>
    </w:r>
  </w:p>
  <w:p w:rsidR="00C17D81" w:rsidRDefault="00B46242" w:rsidP="00F61DBE">
    <w:pPr>
      <w:pStyle w:val="Footer"/>
      <w:tabs>
        <w:tab w:val="left" w:pos="-1080"/>
      </w:tabs>
      <w:ind w:left="-1080"/>
      <w:rPr>
        <w:sz w:val="18"/>
        <w:szCs w:val="18"/>
      </w:rPr>
    </w:pPr>
    <w:r>
      <w:rPr>
        <w:sz w:val="18"/>
        <w:szCs w:val="18"/>
      </w:rPr>
      <w:t>Revised: October</w:t>
    </w:r>
    <w:r w:rsidR="008A1F2E">
      <w:rPr>
        <w:sz w:val="18"/>
        <w:szCs w:val="18"/>
      </w:rPr>
      <w:t xml:space="preserve"> 20</w:t>
    </w:r>
    <w:r>
      <w:rPr>
        <w:sz w:val="18"/>
        <w:szCs w:val="18"/>
      </w:rPr>
      <w:t>12</w:t>
    </w:r>
  </w:p>
  <w:p w:rsidR="00107355" w:rsidRPr="00F61DBE" w:rsidRDefault="00E1039A" w:rsidP="00F61DBE">
    <w:pPr>
      <w:pStyle w:val="Footer"/>
      <w:tabs>
        <w:tab w:val="left" w:pos="-1080"/>
      </w:tabs>
      <w:ind w:left="-1080"/>
      <w:rPr>
        <w:sz w:val="18"/>
        <w:szCs w:val="18"/>
      </w:rPr>
    </w:pPr>
    <w:r>
      <w:fldChar w:fldCharType="begin"/>
    </w:r>
    <w:r>
      <w:instrText xml:space="preserve"> FILENAME   \* MERGEFORMAT </w:instrText>
    </w:r>
    <w:r>
      <w:fldChar w:fldCharType="separate"/>
    </w:r>
    <w:r w:rsidR="008C5282">
      <w:rPr>
        <w:noProof/>
        <w:sz w:val="18"/>
        <w:szCs w:val="18"/>
      </w:rPr>
      <w:t>SAMPLE-QMProgramDescriptionTemplateR12.docx</w:t>
    </w:r>
    <w:r>
      <w:rPr>
        <w:noProof/>
        <w:sz w:val="18"/>
        <w:szCs w:val="18"/>
      </w:rPr>
      <w:fldChar w:fldCharType="end"/>
    </w:r>
    <w:r w:rsidR="00F61DBE">
      <w:rPr>
        <w:sz w:val="18"/>
        <w:szCs w:val="18"/>
      </w:rPr>
      <w:tab/>
    </w:r>
    <w:r w:rsidR="00107355">
      <w:rPr>
        <w:rStyle w:val="PageNumber"/>
      </w:rPr>
      <w:t xml:space="preserve">Page </w:t>
    </w:r>
    <w:r w:rsidR="009A0C0C">
      <w:rPr>
        <w:rStyle w:val="PageNumber"/>
      </w:rPr>
      <w:fldChar w:fldCharType="begin"/>
    </w:r>
    <w:r w:rsidR="00107355">
      <w:rPr>
        <w:rStyle w:val="PageNumber"/>
      </w:rPr>
      <w:instrText xml:space="preserve"> PAGE </w:instrText>
    </w:r>
    <w:r w:rsidR="009A0C0C">
      <w:rPr>
        <w:rStyle w:val="PageNumber"/>
      </w:rPr>
      <w:fldChar w:fldCharType="separate"/>
    </w:r>
    <w:r>
      <w:rPr>
        <w:rStyle w:val="PageNumber"/>
        <w:noProof/>
      </w:rPr>
      <w:t>1</w:t>
    </w:r>
    <w:r w:rsidR="009A0C0C">
      <w:rPr>
        <w:rStyle w:val="PageNumber"/>
      </w:rPr>
      <w:fldChar w:fldCharType="end"/>
    </w:r>
    <w:r w:rsidR="00107355">
      <w:rPr>
        <w:rStyle w:val="PageNumber"/>
      </w:rPr>
      <w:t xml:space="preserve"> of </w:t>
    </w:r>
    <w:r w:rsidR="009A0C0C">
      <w:rPr>
        <w:rStyle w:val="PageNumber"/>
      </w:rPr>
      <w:fldChar w:fldCharType="begin"/>
    </w:r>
    <w:r w:rsidR="00107355">
      <w:rPr>
        <w:rStyle w:val="PageNumber"/>
      </w:rPr>
      <w:instrText xml:space="preserve"> NUMPAGES </w:instrText>
    </w:r>
    <w:r w:rsidR="009A0C0C">
      <w:rPr>
        <w:rStyle w:val="PageNumber"/>
      </w:rPr>
      <w:fldChar w:fldCharType="separate"/>
    </w:r>
    <w:r>
      <w:rPr>
        <w:rStyle w:val="PageNumber"/>
        <w:noProof/>
      </w:rPr>
      <w:t>3</w:t>
    </w:r>
    <w:r w:rsidR="009A0C0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77" w:rsidRDefault="00F93677">
      <w:r>
        <w:separator/>
      </w:r>
    </w:p>
  </w:footnote>
  <w:footnote w:type="continuationSeparator" w:id="0">
    <w:p w:rsidR="00F93677" w:rsidRDefault="00F93677">
      <w:r>
        <w:continuationSeparator/>
      </w:r>
    </w:p>
  </w:footnote>
  <w:footnote w:id="1">
    <w:p w:rsidR="00274F33" w:rsidRPr="00274F33" w:rsidRDefault="00274F33">
      <w:pPr>
        <w:pStyle w:val="FootnoteText"/>
        <w:rPr>
          <w:sz w:val="18"/>
          <w:szCs w:val="18"/>
        </w:rPr>
      </w:pPr>
      <w:r>
        <w:rPr>
          <w:rStyle w:val="FootnoteReference"/>
        </w:rPr>
        <w:footnoteRef/>
      </w:r>
      <w:r>
        <w:t xml:space="preserve"> </w:t>
      </w:r>
      <w:r w:rsidRPr="00274F33">
        <w:rPr>
          <w:sz w:val="18"/>
          <w:szCs w:val="18"/>
        </w:rPr>
        <w:t>The Plan-Do-Study-Act (PDSA) cycle was originally developed by Walter A. Shewhart as the Plan-Do-Check-Act (PDCA) cycle. W. Edwards Deming modified Shewhart's cycle to PDSA, replacing "Check" with "Study." [See Deming WE. The New Economics for Industry, Government, and Education. Cambridge, MA: The MIT Press;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0A" w:rsidRDefault="00E103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66915" o:spid="_x0000_s2050" type="#_x0000_t136" style="position:absolute;margin-left:0;margin-top:0;width:473.75pt;height:135.35pt;rotation:315;z-index:-251658240;mso-position-horizontal:center;mso-position-horizontal-relative:margin;mso-position-vertical:center;mso-position-vertical-relative:margin" o:allowincell="f" fillcolor="#7f7f7f"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55" w:rsidRDefault="00E1039A">
    <w:pPr>
      <w:pStyle w:val="Header"/>
      <w:jc w:val="right"/>
      <w:rPr>
        <w:b/>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66916" o:spid="_x0000_s2051" type="#_x0000_t136" style="position:absolute;left:0;text-align:left;margin-left:0;margin-top:0;width:473.75pt;height:135.35pt;rotation:315;z-index:-251657216;mso-position-horizontal:center;mso-position-horizontal-relative:margin;mso-position-vertical:center;mso-position-vertical-relative:margin" o:allowincell="f" fillcolor="#7f7f7f"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0A" w:rsidRDefault="00E103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66914" o:spid="_x0000_s2049" type="#_x0000_t136" style="position:absolute;margin-left:0;margin-top:0;width:473.75pt;height:135.35pt;rotation:315;z-index:-251659264;mso-position-horizontal:center;mso-position-horizontal-relative:margin;mso-position-vertical:center;mso-position-vertical-relative:margin" o:allowincell="f" fillcolor="#7f7f7f"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A051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170F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634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4B6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7E43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2C5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FA7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745C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C77F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2897598"/>
    <w:multiLevelType w:val="singleLevel"/>
    <w:tmpl w:val="33CA5630"/>
    <w:lvl w:ilvl="0">
      <w:start w:val="1"/>
      <w:numFmt w:val="upperRoman"/>
      <w:pStyle w:val="Heading4"/>
      <w:lvlText w:val="%1."/>
      <w:lvlJc w:val="left"/>
      <w:pPr>
        <w:tabs>
          <w:tab w:val="num" w:pos="720"/>
        </w:tabs>
        <w:ind w:left="720" w:hanging="720"/>
      </w:pPr>
      <w:rPr>
        <w:rFonts w:hint="default"/>
      </w:rPr>
    </w:lvl>
  </w:abstractNum>
  <w:abstractNum w:abstractNumId="11">
    <w:nsid w:val="36842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76F6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8550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96C44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BE77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D391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FE477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28F4CC1"/>
    <w:multiLevelType w:val="singleLevel"/>
    <w:tmpl w:val="EF009AF6"/>
    <w:lvl w:ilvl="0">
      <w:start w:val="1"/>
      <w:numFmt w:val="upperRoman"/>
      <w:lvlText w:val="%1."/>
      <w:lvlJc w:val="left"/>
      <w:pPr>
        <w:tabs>
          <w:tab w:val="num" w:pos="720"/>
        </w:tabs>
        <w:ind w:left="720" w:hanging="720"/>
      </w:pPr>
      <w:rPr>
        <w:rFonts w:hint="default"/>
        <w:sz w:val="24"/>
        <w:szCs w:val="24"/>
      </w:rPr>
    </w:lvl>
  </w:abstractNum>
  <w:abstractNum w:abstractNumId="19">
    <w:nsid w:val="6819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95F2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9761D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D261E69"/>
    <w:multiLevelType w:val="hybridMultilevel"/>
    <w:tmpl w:val="AA86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1647E"/>
    <w:multiLevelType w:val="singleLevel"/>
    <w:tmpl w:val="F3B048F8"/>
    <w:lvl w:ilvl="0">
      <w:start w:val="1"/>
      <w:numFmt w:val="lowerRoman"/>
      <w:lvlText w:val="%1."/>
      <w:lvlJc w:val="left"/>
      <w:pPr>
        <w:tabs>
          <w:tab w:val="num" w:pos="1440"/>
        </w:tabs>
        <w:ind w:left="1440" w:hanging="720"/>
      </w:pPr>
      <w:rPr>
        <w:rFonts w:hint="default"/>
      </w:rPr>
    </w:lvl>
  </w:abstractNum>
  <w:abstractNum w:abstractNumId="24">
    <w:nsid w:val="73C77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4367A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8885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B4718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C0B75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E00078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0"/>
  </w:num>
  <w:num w:numId="2">
    <w:abstractNumId w:val="18"/>
  </w:num>
  <w:num w:numId="3">
    <w:abstractNumId w:val="13"/>
  </w:num>
  <w:num w:numId="4">
    <w:abstractNumId w:val="3"/>
  </w:num>
  <w:num w:numId="5">
    <w:abstractNumId w:val="28"/>
  </w:num>
  <w:num w:numId="6">
    <w:abstractNumId w:val="4"/>
  </w:num>
  <w:num w:numId="7">
    <w:abstractNumId w:val="1"/>
  </w:num>
  <w:num w:numId="8">
    <w:abstractNumId w:val="17"/>
  </w:num>
  <w:num w:numId="9">
    <w:abstractNumId w:val="14"/>
  </w:num>
  <w:num w:numId="10">
    <w:abstractNumId w:val="2"/>
  </w:num>
  <w:num w:numId="11">
    <w:abstractNumId w:val="0"/>
  </w:num>
  <w:num w:numId="12">
    <w:abstractNumId w:val="9"/>
  </w:num>
  <w:num w:numId="13">
    <w:abstractNumId w:val="6"/>
  </w:num>
  <w:num w:numId="14">
    <w:abstractNumId w:val="12"/>
  </w:num>
  <w:num w:numId="15">
    <w:abstractNumId w:val="29"/>
  </w:num>
  <w:num w:numId="16">
    <w:abstractNumId w:val="8"/>
  </w:num>
  <w:num w:numId="17">
    <w:abstractNumId w:val="16"/>
  </w:num>
  <w:num w:numId="18">
    <w:abstractNumId w:val="23"/>
  </w:num>
  <w:num w:numId="19">
    <w:abstractNumId w:val="5"/>
  </w:num>
  <w:num w:numId="20">
    <w:abstractNumId w:val="25"/>
  </w:num>
  <w:num w:numId="21">
    <w:abstractNumId w:val="21"/>
  </w:num>
  <w:num w:numId="22">
    <w:abstractNumId w:val="15"/>
  </w:num>
  <w:num w:numId="23">
    <w:abstractNumId w:val="27"/>
  </w:num>
  <w:num w:numId="24">
    <w:abstractNumId w:val="26"/>
  </w:num>
  <w:num w:numId="25">
    <w:abstractNumId w:val="11"/>
  </w:num>
  <w:num w:numId="26">
    <w:abstractNumId w:val="7"/>
  </w:num>
  <w:num w:numId="27">
    <w:abstractNumId w:val="24"/>
  </w:num>
  <w:num w:numId="28">
    <w:abstractNumId w:val="20"/>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AE"/>
    <w:rsid w:val="000739CA"/>
    <w:rsid w:val="00095F80"/>
    <w:rsid w:val="000A5D0A"/>
    <w:rsid w:val="00107355"/>
    <w:rsid w:val="00116788"/>
    <w:rsid w:val="001366A6"/>
    <w:rsid w:val="00151A95"/>
    <w:rsid w:val="00154DD2"/>
    <w:rsid w:val="00165B05"/>
    <w:rsid w:val="00180DA0"/>
    <w:rsid w:val="001D6A3A"/>
    <w:rsid w:val="001E1D3E"/>
    <w:rsid w:val="001E345E"/>
    <w:rsid w:val="00200716"/>
    <w:rsid w:val="0020245F"/>
    <w:rsid w:val="00251371"/>
    <w:rsid w:val="002633D1"/>
    <w:rsid w:val="00274F33"/>
    <w:rsid w:val="002C460A"/>
    <w:rsid w:val="002F1E14"/>
    <w:rsid w:val="00303AF7"/>
    <w:rsid w:val="00315C42"/>
    <w:rsid w:val="00346849"/>
    <w:rsid w:val="003F7E80"/>
    <w:rsid w:val="004043F6"/>
    <w:rsid w:val="004A1354"/>
    <w:rsid w:val="004D1DCA"/>
    <w:rsid w:val="005028C8"/>
    <w:rsid w:val="00512BA4"/>
    <w:rsid w:val="00583915"/>
    <w:rsid w:val="0061560E"/>
    <w:rsid w:val="00635FBE"/>
    <w:rsid w:val="00663C7A"/>
    <w:rsid w:val="00681063"/>
    <w:rsid w:val="00730EA2"/>
    <w:rsid w:val="007F582A"/>
    <w:rsid w:val="008617FB"/>
    <w:rsid w:val="00871A85"/>
    <w:rsid w:val="00875FCA"/>
    <w:rsid w:val="008A1F2E"/>
    <w:rsid w:val="008C5282"/>
    <w:rsid w:val="008D71AE"/>
    <w:rsid w:val="008F7EE3"/>
    <w:rsid w:val="00957160"/>
    <w:rsid w:val="00990607"/>
    <w:rsid w:val="009A0C0C"/>
    <w:rsid w:val="009C2020"/>
    <w:rsid w:val="00AA5CCD"/>
    <w:rsid w:val="00AD5AB0"/>
    <w:rsid w:val="00B00D50"/>
    <w:rsid w:val="00B46242"/>
    <w:rsid w:val="00B751D1"/>
    <w:rsid w:val="00BC1943"/>
    <w:rsid w:val="00C17D81"/>
    <w:rsid w:val="00C6017C"/>
    <w:rsid w:val="00C7617D"/>
    <w:rsid w:val="00C955FC"/>
    <w:rsid w:val="00CA6330"/>
    <w:rsid w:val="00CE3408"/>
    <w:rsid w:val="00DB1603"/>
    <w:rsid w:val="00DC4C71"/>
    <w:rsid w:val="00DF7F1C"/>
    <w:rsid w:val="00E1039A"/>
    <w:rsid w:val="00E16E5E"/>
    <w:rsid w:val="00EA2049"/>
    <w:rsid w:val="00F61DBE"/>
    <w:rsid w:val="00F63600"/>
    <w:rsid w:val="00F93677"/>
    <w:rsid w:val="00FB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A85"/>
  </w:style>
  <w:style w:type="paragraph" w:styleId="Heading1">
    <w:name w:val="heading 1"/>
    <w:basedOn w:val="Normal"/>
    <w:next w:val="Normal"/>
    <w:qFormat/>
    <w:rsid w:val="00871A85"/>
    <w:pPr>
      <w:keepNext/>
      <w:jc w:val="center"/>
      <w:outlineLvl w:val="0"/>
    </w:pPr>
    <w:rPr>
      <w:b/>
      <w:sz w:val="32"/>
    </w:rPr>
  </w:style>
  <w:style w:type="paragraph" w:styleId="Heading2">
    <w:name w:val="heading 2"/>
    <w:basedOn w:val="Normal"/>
    <w:next w:val="Normal"/>
    <w:qFormat/>
    <w:rsid w:val="00871A85"/>
    <w:pPr>
      <w:keepNext/>
      <w:jc w:val="center"/>
      <w:outlineLvl w:val="1"/>
    </w:pPr>
    <w:rPr>
      <w:b/>
      <w:sz w:val="32"/>
      <w:u w:val="single"/>
    </w:rPr>
  </w:style>
  <w:style w:type="paragraph" w:styleId="Heading3">
    <w:name w:val="heading 3"/>
    <w:basedOn w:val="Normal"/>
    <w:next w:val="Normal"/>
    <w:qFormat/>
    <w:rsid w:val="00871A85"/>
    <w:pPr>
      <w:keepNext/>
      <w:outlineLvl w:val="2"/>
    </w:pPr>
    <w:rPr>
      <w:b/>
      <w:sz w:val="32"/>
    </w:rPr>
  </w:style>
  <w:style w:type="paragraph" w:styleId="Heading4">
    <w:name w:val="heading 4"/>
    <w:basedOn w:val="Normal"/>
    <w:next w:val="Normal"/>
    <w:qFormat/>
    <w:rsid w:val="00871A85"/>
    <w:pPr>
      <w:keepNext/>
      <w:numPr>
        <w:numId w:val="1"/>
      </w:numPr>
      <w:outlineLvl w:val="3"/>
    </w:pPr>
    <w:rPr>
      <w:b/>
      <w:sz w:val="24"/>
    </w:rPr>
  </w:style>
  <w:style w:type="paragraph" w:styleId="Heading5">
    <w:name w:val="heading 5"/>
    <w:basedOn w:val="Normal"/>
    <w:next w:val="Normal"/>
    <w:qFormat/>
    <w:rsid w:val="00871A85"/>
    <w:pPr>
      <w:keepNext/>
      <w:outlineLvl w:val="4"/>
    </w:pPr>
    <w:rPr>
      <w:b/>
      <w:sz w:val="22"/>
    </w:rPr>
  </w:style>
  <w:style w:type="paragraph" w:styleId="Heading6">
    <w:name w:val="heading 6"/>
    <w:basedOn w:val="Normal"/>
    <w:next w:val="Normal"/>
    <w:qFormat/>
    <w:rsid w:val="00871A85"/>
    <w:pPr>
      <w:keepNext/>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1A85"/>
    <w:pPr>
      <w:tabs>
        <w:tab w:val="center" w:pos="4320"/>
        <w:tab w:val="right" w:pos="8640"/>
      </w:tabs>
    </w:pPr>
  </w:style>
  <w:style w:type="paragraph" w:styleId="Footer">
    <w:name w:val="footer"/>
    <w:basedOn w:val="Normal"/>
    <w:rsid w:val="00871A85"/>
    <w:pPr>
      <w:tabs>
        <w:tab w:val="center" w:pos="4320"/>
        <w:tab w:val="right" w:pos="8640"/>
      </w:tabs>
    </w:pPr>
  </w:style>
  <w:style w:type="character" w:styleId="PageNumber">
    <w:name w:val="page number"/>
    <w:basedOn w:val="DefaultParagraphFont"/>
    <w:rsid w:val="00871A85"/>
  </w:style>
  <w:style w:type="paragraph" w:styleId="BodyText">
    <w:name w:val="Body Text"/>
    <w:basedOn w:val="Normal"/>
    <w:rsid w:val="00871A85"/>
    <w:rPr>
      <w:sz w:val="22"/>
    </w:rPr>
  </w:style>
  <w:style w:type="character" w:styleId="Hyperlink">
    <w:name w:val="Hyperlink"/>
    <w:rsid w:val="003F7E80"/>
    <w:rPr>
      <w:color w:val="0000FF"/>
      <w:u w:val="single"/>
    </w:rPr>
  </w:style>
  <w:style w:type="paragraph" w:styleId="FootnoteText">
    <w:name w:val="footnote text"/>
    <w:basedOn w:val="Normal"/>
    <w:link w:val="FootnoteTextChar"/>
    <w:rsid w:val="00274F33"/>
  </w:style>
  <w:style w:type="character" w:customStyle="1" w:styleId="FootnoteTextChar">
    <w:name w:val="Footnote Text Char"/>
    <w:basedOn w:val="DefaultParagraphFont"/>
    <w:link w:val="FootnoteText"/>
    <w:rsid w:val="00274F33"/>
  </w:style>
  <w:style w:type="character" w:styleId="FootnoteReference">
    <w:name w:val="footnote reference"/>
    <w:rsid w:val="00274F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A85"/>
  </w:style>
  <w:style w:type="paragraph" w:styleId="Heading1">
    <w:name w:val="heading 1"/>
    <w:basedOn w:val="Normal"/>
    <w:next w:val="Normal"/>
    <w:qFormat/>
    <w:rsid w:val="00871A85"/>
    <w:pPr>
      <w:keepNext/>
      <w:jc w:val="center"/>
      <w:outlineLvl w:val="0"/>
    </w:pPr>
    <w:rPr>
      <w:b/>
      <w:sz w:val="32"/>
    </w:rPr>
  </w:style>
  <w:style w:type="paragraph" w:styleId="Heading2">
    <w:name w:val="heading 2"/>
    <w:basedOn w:val="Normal"/>
    <w:next w:val="Normal"/>
    <w:qFormat/>
    <w:rsid w:val="00871A85"/>
    <w:pPr>
      <w:keepNext/>
      <w:jc w:val="center"/>
      <w:outlineLvl w:val="1"/>
    </w:pPr>
    <w:rPr>
      <w:b/>
      <w:sz w:val="32"/>
      <w:u w:val="single"/>
    </w:rPr>
  </w:style>
  <w:style w:type="paragraph" w:styleId="Heading3">
    <w:name w:val="heading 3"/>
    <w:basedOn w:val="Normal"/>
    <w:next w:val="Normal"/>
    <w:qFormat/>
    <w:rsid w:val="00871A85"/>
    <w:pPr>
      <w:keepNext/>
      <w:outlineLvl w:val="2"/>
    </w:pPr>
    <w:rPr>
      <w:b/>
      <w:sz w:val="32"/>
    </w:rPr>
  </w:style>
  <w:style w:type="paragraph" w:styleId="Heading4">
    <w:name w:val="heading 4"/>
    <w:basedOn w:val="Normal"/>
    <w:next w:val="Normal"/>
    <w:qFormat/>
    <w:rsid w:val="00871A85"/>
    <w:pPr>
      <w:keepNext/>
      <w:numPr>
        <w:numId w:val="1"/>
      </w:numPr>
      <w:outlineLvl w:val="3"/>
    </w:pPr>
    <w:rPr>
      <w:b/>
      <w:sz w:val="24"/>
    </w:rPr>
  </w:style>
  <w:style w:type="paragraph" w:styleId="Heading5">
    <w:name w:val="heading 5"/>
    <w:basedOn w:val="Normal"/>
    <w:next w:val="Normal"/>
    <w:qFormat/>
    <w:rsid w:val="00871A85"/>
    <w:pPr>
      <w:keepNext/>
      <w:outlineLvl w:val="4"/>
    </w:pPr>
    <w:rPr>
      <w:b/>
      <w:sz w:val="22"/>
    </w:rPr>
  </w:style>
  <w:style w:type="paragraph" w:styleId="Heading6">
    <w:name w:val="heading 6"/>
    <w:basedOn w:val="Normal"/>
    <w:next w:val="Normal"/>
    <w:qFormat/>
    <w:rsid w:val="00871A85"/>
    <w:pPr>
      <w:keepNext/>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1A85"/>
    <w:pPr>
      <w:tabs>
        <w:tab w:val="center" w:pos="4320"/>
        <w:tab w:val="right" w:pos="8640"/>
      </w:tabs>
    </w:pPr>
  </w:style>
  <w:style w:type="paragraph" w:styleId="Footer">
    <w:name w:val="footer"/>
    <w:basedOn w:val="Normal"/>
    <w:rsid w:val="00871A85"/>
    <w:pPr>
      <w:tabs>
        <w:tab w:val="center" w:pos="4320"/>
        <w:tab w:val="right" w:pos="8640"/>
      </w:tabs>
    </w:pPr>
  </w:style>
  <w:style w:type="character" w:styleId="PageNumber">
    <w:name w:val="page number"/>
    <w:basedOn w:val="DefaultParagraphFont"/>
    <w:rsid w:val="00871A85"/>
  </w:style>
  <w:style w:type="paragraph" w:styleId="BodyText">
    <w:name w:val="Body Text"/>
    <w:basedOn w:val="Normal"/>
    <w:rsid w:val="00871A85"/>
    <w:rPr>
      <w:sz w:val="22"/>
    </w:rPr>
  </w:style>
  <w:style w:type="character" w:styleId="Hyperlink">
    <w:name w:val="Hyperlink"/>
    <w:rsid w:val="003F7E80"/>
    <w:rPr>
      <w:color w:val="0000FF"/>
      <w:u w:val="single"/>
    </w:rPr>
  </w:style>
  <w:style w:type="paragraph" w:styleId="FootnoteText">
    <w:name w:val="footnote text"/>
    <w:basedOn w:val="Normal"/>
    <w:link w:val="FootnoteTextChar"/>
    <w:rsid w:val="00274F33"/>
  </w:style>
  <w:style w:type="character" w:customStyle="1" w:styleId="FootnoteTextChar">
    <w:name w:val="Footnote Text Char"/>
    <w:basedOn w:val="DefaultParagraphFont"/>
    <w:link w:val="FootnoteText"/>
    <w:rsid w:val="00274F33"/>
  </w:style>
  <w:style w:type="character" w:styleId="FootnoteReference">
    <w:name w:val="footnote reference"/>
    <w:rsid w:val="00274F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i.or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rsa.gov" TargetMode="External"/><Relationship Id="rId4" Type="http://schemas.microsoft.com/office/2007/relationships/stylesWithEffects" Target="stylesWithEffects.xml"/><Relationship Id="rId9" Type="http://schemas.openxmlformats.org/officeDocument/2006/relationships/hyperlink" Target="http://www.nahq.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F15D-7DF8-484A-871D-33343BA4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3822</Words>
  <Characters>21790</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QM Program Description</vt:lpstr>
    </vt:vector>
  </TitlesOfParts>
  <Company>Quality First Healthcare Consulting, Inc.</Company>
  <LinksUpToDate>false</LinksUpToDate>
  <CharactersWithSpaces>25561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 Program Description</dc:title>
  <dc:subject>Quality Management</dc:subject>
  <dc:creator>Candi Chitty</dc:creator>
  <cp:keywords>Program Description</cp:keywords>
  <cp:lastModifiedBy>Amanda Campbell</cp:lastModifiedBy>
  <cp:revision>2</cp:revision>
  <cp:lastPrinted>2002-12-06T15:50:00Z</cp:lastPrinted>
  <dcterms:created xsi:type="dcterms:W3CDTF">2015-05-21T17:46:00Z</dcterms:created>
  <dcterms:modified xsi:type="dcterms:W3CDTF">2015-05-21T17:46:00Z</dcterms:modified>
  <cp:category>QM</cp:category>
</cp:coreProperties>
</file>